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4A0" w:firstRow="1" w:lastRow="0" w:firstColumn="1" w:lastColumn="0" w:noHBand="0" w:noVBand="1"/>
      </w:tblPr>
      <w:tblGrid>
        <w:gridCol w:w="8488"/>
      </w:tblGrid>
      <w:tr w:rsidR="00AF3A41" w:rsidRPr="00AF3A41" w:rsidTr="00AF3A41">
        <w:tc>
          <w:tcPr>
            <w:tcW w:w="8488" w:type="dxa"/>
            <w:shd w:val="clear" w:color="auto" w:fill="D9D9D9" w:themeFill="background1" w:themeFillShade="D9"/>
          </w:tcPr>
          <w:p w:rsidR="00AF3A41" w:rsidRPr="00AF3A41" w:rsidRDefault="00AF3A41" w:rsidP="00AF3A41">
            <w:pPr>
              <w:pStyle w:val="Overskrift4"/>
              <w:outlineLvl w:val="3"/>
              <w:rPr>
                <w:rFonts w:cstheme="majorHAnsi"/>
                <w:b/>
                <w:i w:val="0"/>
                <w:color w:val="auto"/>
                <w:sz w:val="24"/>
                <w:szCs w:val="24"/>
              </w:rPr>
            </w:pPr>
            <w:r w:rsidRPr="00AF3A41">
              <w:rPr>
                <w:rFonts w:cstheme="majorHAnsi"/>
                <w:b/>
                <w:i w:val="0"/>
                <w:color w:val="auto"/>
                <w:sz w:val="24"/>
                <w:szCs w:val="24"/>
              </w:rPr>
              <w:t>Mal for beskrivelse av studieprogram</w:t>
            </w:r>
          </w:p>
          <w:p w:rsidR="00AF3A41" w:rsidRPr="00AF3A41" w:rsidRDefault="00AF3A41"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Programbeskrivelsen skal være i tråd med nasjonale lover og forskrifter, NIHs forskrifter og i tråd med nasjonalt kvalifikasjonsrammeverk (NKR). </w:t>
            </w:r>
            <w:r w:rsidRPr="00AF3A41">
              <w:rPr>
                <w:rFonts w:asciiTheme="majorHAnsi" w:hAnsiTheme="majorHAnsi" w:cstheme="majorHAnsi"/>
                <w:color w:val="auto"/>
                <w:sz w:val="22"/>
              </w:rPr>
              <w:br/>
              <w:t xml:space="preserve">Alle studieprogram som tilbys ved NIH skal til enhver tid være korrekt beskrevet i </w:t>
            </w:r>
            <w:r>
              <w:rPr>
                <w:rFonts w:asciiTheme="majorHAnsi" w:hAnsiTheme="majorHAnsi" w:cstheme="majorHAnsi"/>
                <w:color w:val="auto"/>
                <w:sz w:val="22"/>
              </w:rPr>
              <w:t>Studiehåndboka</w:t>
            </w:r>
            <w:r w:rsidRPr="00AF3A41">
              <w:rPr>
                <w:rFonts w:asciiTheme="majorHAnsi" w:hAnsiTheme="majorHAnsi" w:cstheme="majorHAnsi"/>
                <w:color w:val="auto"/>
                <w:sz w:val="22"/>
              </w:rPr>
              <w:t>. Denne ligger til grunn for beskrivelsene av studietilbudet på www.nih</w:t>
            </w:r>
            <w:r>
              <w:rPr>
                <w:rFonts w:asciiTheme="majorHAnsi" w:hAnsiTheme="majorHAnsi" w:cstheme="majorHAnsi"/>
                <w:color w:val="auto"/>
                <w:sz w:val="22"/>
              </w:rPr>
              <w:t>.no</w:t>
            </w:r>
            <w:r w:rsidRPr="00AF3A41">
              <w:rPr>
                <w:rFonts w:asciiTheme="majorHAnsi" w:hAnsiTheme="majorHAnsi" w:cstheme="majorHAnsi"/>
                <w:color w:val="auto"/>
                <w:sz w:val="22"/>
              </w:rPr>
              <w:t xml:space="preserve">. Programbeskrivelsen i </w:t>
            </w:r>
            <w:r>
              <w:rPr>
                <w:rFonts w:asciiTheme="majorHAnsi" w:hAnsiTheme="majorHAnsi" w:cstheme="majorHAnsi"/>
                <w:color w:val="auto"/>
                <w:sz w:val="22"/>
              </w:rPr>
              <w:t>Studiehåndboka</w:t>
            </w:r>
            <w:r w:rsidRPr="00AF3A41">
              <w:rPr>
                <w:rFonts w:asciiTheme="majorHAnsi" w:hAnsiTheme="majorHAnsi" w:cstheme="majorHAnsi"/>
                <w:color w:val="auto"/>
                <w:sz w:val="22"/>
              </w:rPr>
              <w:t xml:space="preserve"> skal bygge på den beskrivelsen som lå til grunn for godkjenningen av programmet.</w:t>
            </w:r>
          </w:p>
          <w:p w:rsidR="00AF3A41" w:rsidRPr="00AF3A41" w:rsidRDefault="00AF3A41" w:rsidP="00AF3A41">
            <w:pPr>
              <w:rPr>
                <w:rFonts w:asciiTheme="majorHAnsi" w:hAnsiTheme="majorHAnsi" w:cstheme="majorHAnsi"/>
                <w:color w:val="auto"/>
                <w:sz w:val="22"/>
              </w:rPr>
            </w:pPr>
          </w:p>
        </w:tc>
      </w:tr>
    </w:tbl>
    <w:p w:rsidR="00AF3A41" w:rsidRPr="00AF3A41" w:rsidRDefault="00AF3A41" w:rsidP="00AF3A41">
      <w:pPr>
        <w:rPr>
          <w:rFonts w:asciiTheme="majorHAnsi" w:hAnsiTheme="majorHAnsi" w:cstheme="majorHAnsi"/>
          <w:color w:val="auto"/>
          <w:sz w:val="22"/>
        </w:rPr>
      </w:pPr>
    </w:p>
    <w:p w:rsidR="00AF3A41" w:rsidRPr="00D229BC" w:rsidRDefault="00AF3A41" w:rsidP="00AF3A41">
      <w:pPr>
        <w:pStyle w:val="Overskrift4"/>
        <w:rPr>
          <w:rFonts w:cstheme="majorHAnsi"/>
          <w:b/>
          <w:i w:val="0"/>
          <w:color w:val="auto"/>
          <w:sz w:val="24"/>
          <w:szCs w:val="24"/>
        </w:rPr>
      </w:pPr>
      <w:r w:rsidRPr="00D229BC">
        <w:rPr>
          <w:rFonts w:cstheme="majorHAnsi"/>
          <w:b/>
          <w:i w:val="0"/>
          <w:color w:val="auto"/>
          <w:sz w:val="24"/>
          <w:szCs w:val="24"/>
        </w:rPr>
        <w:t>Programbeskrivelse</w:t>
      </w:r>
    </w:p>
    <w:p w:rsidR="00AF3A41" w:rsidRPr="00AF3A41" w:rsidRDefault="003E5735" w:rsidP="00AF3A41">
      <w:pPr>
        <w:rPr>
          <w:rFonts w:asciiTheme="majorHAnsi" w:hAnsiTheme="majorHAnsi" w:cstheme="majorHAnsi"/>
          <w:b/>
          <w:color w:val="auto"/>
          <w:sz w:val="22"/>
        </w:rPr>
      </w:pPr>
      <w:r>
        <w:rPr>
          <w:rFonts w:asciiTheme="majorHAnsi" w:hAnsiTheme="majorHAnsi" w:cstheme="majorHAnsi"/>
          <w:b/>
          <w:color w:val="auto"/>
          <w:sz w:val="22"/>
        </w:rPr>
        <w:br/>
      </w:r>
      <w:r w:rsidR="00AF3A41" w:rsidRPr="00AF3A41">
        <w:rPr>
          <w:rFonts w:asciiTheme="majorHAnsi" w:hAnsiTheme="majorHAnsi" w:cstheme="majorHAnsi"/>
          <w:b/>
          <w:color w:val="auto"/>
          <w:sz w:val="22"/>
        </w:rPr>
        <w:t xml:space="preserve">Ansvarlig </w:t>
      </w:r>
      <w:r w:rsidR="00D229BC">
        <w:rPr>
          <w:rFonts w:asciiTheme="majorHAnsi" w:hAnsiTheme="majorHAnsi" w:cstheme="majorHAnsi"/>
          <w:b/>
          <w:color w:val="auto"/>
          <w:sz w:val="22"/>
        </w:rPr>
        <w:t>fagseksjon</w:t>
      </w:r>
      <w:r w:rsidR="00AF3A41" w:rsidRPr="00AF3A41">
        <w:rPr>
          <w:rFonts w:asciiTheme="majorHAnsi" w:hAnsiTheme="majorHAnsi" w:cstheme="majorHAnsi"/>
          <w:b/>
          <w:color w:val="auto"/>
          <w:sz w:val="22"/>
        </w:rPr>
        <w:t>:</w:t>
      </w:r>
    </w:p>
    <w:p w:rsidR="00AF3A41" w:rsidRPr="00AF3A41" w:rsidRDefault="003E5735" w:rsidP="00AF3A41">
      <w:pPr>
        <w:rPr>
          <w:rFonts w:asciiTheme="majorHAnsi" w:hAnsiTheme="majorHAnsi" w:cstheme="majorHAnsi"/>
          <w:b/>
          <w:color w:val="auto"/>
          <w:sz w:val="22"/>
        </w:rPr>
      </w:pPr>
      <w:r>
        <w:rPr>
          <w:rFonts w:asciiTheme="majorHAnsi" w:hAnsiTheme="majorHAnsi" w:cstheme="majorHAnsi"/>
          <w:b/>
          <w:color w:val="auto"/>
          <w:sz w:val="22"/>
        </w:rPr>
        <w:br/>
      </w:r>
      <w:r w:rsidR="00AF3A41" w:rsidRPr="00AF3A41">
        <w:rPr>
          <w:rFonts w:asciiTheme="majorHAnsi" w:hAnsiTheme="majorHAnsi" w:cstheme="majorHAnsi"/>
          <w:b/>
          <w:color w:val="auto"/>
          <w:sz w:val="22"/>
        </w:rPr>
        <w:t xml:space="preserve">Studieprogramnavn </w:t>
      </w:r>
    </w:p>
    <w:p w:rsidR="00AF3A41" w:rsidRPr="00AF3A41" w:rsidRDefault="00AF3A41" w:rsidP="00AF3A41">
      <w:pPr>
        <w:rPr>
          <w:rFonts w:asciiTheme="majorHAnsi" w:hAnsiTheme="majorHAnsi" w:cstheme="majorHAnsi"/>
          <w:b/>
          <w:bCs/>
          <w:color w:val="auto"/>
          <w:sz w:val="22"/>
          <w:lang w:eastAsia="nb-NO"/>
        </w:rPr>
      </w:pPr>
      <w:r w:rsidRPr="00AF3A41">
        <w:rPr>
          <w:rFonts w:asciiTheme="majorHAnsi" w:hAnsiTheme="majorHAnsi" w:cstheme="majorHAnsi"/>
          <w:color w:val="auto"/>
          <w:sz w:val="22"/>
          <w:lang w:eastAsia="nb-NO"/>
        </w:rPr>
        <w:t>Navnet på studieprogrammet oppgis på bokmål, nynorsk og engelsk. Navnet skal være dekkende.</w:t>
      </w:r>
    </w:p>
    <w:p w:rsidR="00AF3A41" w:rsidRPr="00256C5C" w:rsidRDefault="00D229BC" w:rsidP="00AF3A41">
      <w:pPr>
        <w:rPr>
          <w:rFonts w:asciiTheme="majorHAnsi" w:hAnsiTheme="majorHAnsi" w:cstheme="majorHAnsi"/>
          <w:b/>
          <w:color w:val="auto"/>
          <w:sz w:val="22"/>
          <w:lang w:val="nn-NO"/>
        </w:rPr>
      </w:pPr>
      <w:proofErr w:type="spellStart"/>
      <w:r w:rsidRPr="00256C5C">
        <w:rPr>
          <w:rFonts w:asciiTheme="majorHAnsi" w:hAnsiTheme="majorHAnsi" w:cstheme="majorHAnsi"/>
          <w:b/>
          <w:color w:val="auto"/>
          <w:sz w:val="22"/>
          <w:lang w:val="nn-NO"/>
        </w:rPr>
        <w:t>S</w:t>
      </w:r>
      <w:r w:rsidR="00AF3A41" w:rsidRPr="00256C5C">
        <w:rPr>
          <w:rFonts w:asciiTheme="majorHAnsi" w:hAnsiTheme="majorHAnsi" w:cstheme="majorHAnsi"/>
          <w:b/>
          <w:color w:val="auto"/>
          <w:sz w:val="22"/>
          <w:lang w:val="nn-NO"/>
        </w:rPr>
        <w:t>tudieprogramnavn</w:t>
      </w:r>
      <w:proofErr w:type="spellEnd"/>
      <w:r w:rsidR="00AF3A41" w:rsidRPr="00256C5C">
        <w:rPr>
          <w:rFonts w:asciiTheme="majorHAnsi" w:hAnsiTheme="majorHAnsi" w:cstheme="majorHAnsi"/>
          <w:b/>
          <w:color w:val="auto"/>
          <w:sz w:val="22"/>
          <w:lang w:val="nn-NO"/>
        </w:rPr>
        <w:t xml:space="preserve"> bokmål: </w:t>
      </w:r>
    </w:p>
    <w:p w:rsidR="00AF3A41" w:rsidRPr="00256C5C" w:rsidRDefault="00D229BC" w:rsidP="00AF3A41">
      <w:pPr>
        <w:rPr>
          <w:rFonts w:asciiTheme="majorHAnsi" w:hAnsiTheme="majorHAnsi" w:cstheme="majorHAnsi"/>
          <w:b/>
          <w:color w:val="auto"/>
          <w:sz w:val="22"/>
          <w:lang w:val="nn-NO"/>
        </w:rPr>
      </w:pPr>
      <w:proofErr w:type="spellStart"/>
      <w:r w:rsidRPr="00256C5C">
        <w:rPr>
          <w:rFonts w:asciiTheme="majorHAnsi" w:hAnsiTheme="majorHAnsi" w:cstheme="majorHAnsi"/>
          <w:b/>
          <w:color w:val="auto"/>
          <w:sz w:val="22"/>
          <w:lang w:val="nn-NO"/>
        </w:rPr>
        <w:t>S</w:t>
      </w:r>
      <w:r w:rsidR="00AF3A41" w:rsidRPr="00256C5C">
        <w:rPr>
          <w:rFonts w:asciiTheme="majorHAnsi" w:hAnsiTheme="majorHAnsi" w:cstheme="majorHAnsi"/>
          <w:b/>
          <w:color w:val="auto"/>
          <w:sz w:val="22"/>
          <w:lang w:val="nn-NO"/>
        </w:rPr>
        <w:t>tudieprogramnavn</w:t>
      </w:r>
      <w:proofErr w:type="spellEnd"/>
      <w:r w:rsidR="00AF3A41" w:rsidRPr="00256C5C">
        <w:rPr>
          <w:rFonts w:asciiTheme="majorHAnsi" w:hAnsiTheme="majorHAnsi" w:cstheme="majorHAnsi"/>
          <w:b/>
          <w:color w:val="auto"/>
          <w:sz w:val="22"/>
          <w:lang w:val="nn-NO"/>
        </w:rPr>
        <w:t xml:space="preserve"> nynorsk: </w:t>
      </w:r>
    </w:p>
    <w:p w:rsidR="00AF3A41" w:rsidRPr="00256C5C" w:rsidRDefault="00D229BC" w:rsidP="00AF3A41">
      <w:pPr>
        <w:rPr>
          <w:rFonts w:asciiTheme="majorHAnsi" w:hAnsiTheme="majorHAnsi" w:cstheme="majorHAnsi"/>
          <w:b/>
          <w:color w:val="auto"/>
          <w:sz w:val="22"/>
          <w:lang w:val="nn-NO"/>
        </w:rPr>
      </w:pPr>
      <w:proofErr w:type="spellStart"/>
      <w:r w:rsidRPr="00256C5C">
        <w:rPr>
          <w:rFonts w:asciiTheme="majorHAnsi" w:hAnsiTheme="majorHAnsi" w:cstheme="majorHAnsi"/>
          <w:b/>
          <w:color w:val="auto"/>
          <w:sz w:val="22"/>
          <w:lang w:val="nn-NO"/>
        </w:rPr>
        <w:t>S</w:t>
      </w:r>
      <w:r w:rsidR="00AF3A41" w:rsidRPr="00256C5C">
        <w:rPr>
          <w:rFonts w:asciiTheme="majorHAnsi" w:hAnsiTheme="majorHAnsi" w:cstheme="majorHAnsi"/>
          <w:b/>
          <w:color w:val="auto"/>
          <w:sz w:val="22"/>
          <w:lang w:val="nn-NO"/>
        </w:rPr>
        <w:t>tudieprogramnavn</w:t>
      </w:r>
      <w:proofErr w:type="spellEnd"/>
      <w:r w:rsidR="00AF3A41" w:rsidRPr="00256C5C">
        <w:rPr>
          <w:rFonts w:asciiTheme="majorHAnsi" w:hAnsiTheme="majorHAnsi" w:cstheme="majorHAnsi"/>
          <w:b/>
          <w:color w:val="auto"/>
          <w:sz w:val="22"/>
          <w:lang w:val="nn-NO"/>
        </w:rPr>
        <w:t xml:space="preserve"> engelsk:</w:t>
      </w:r>
    </w:p>
    <w:p w:rsidR="00AF3A41" w:rsidRPr="00256C5C" w:rsidRDefault="003E5735" w:rsidP="00AF3A41">
      <w:pPr>
        <w:rPr>
          <w:rFonts w:asciiTheme="majorHAnsi" w:hAnsiTheme="majorHAnsi" w:cstheme="majorHAnsi"/>
          <w:b/>
          <w:color w:val="auto"/>
          <w:sz w:val="22"/>
          <w:lang w:val="nn-NO"/>
        </w:rPr>
      </w:pPr>
      <w:r w:rsidRPr="00256C5C">
        <w:rPr>
          <w:rFonts w:asciiTheme="majorHAnsi" w:hAnsiTheme="majorHAnsi" w:cstheme="majorHAnsi"/>
          <w:b/>
          <w:color w:val="auto"/>
          <w:sz w:val="22"/>
          <w:lang w:val="nn-NO"/>
        </w:rPr>
        <w:br/>
      </w:r>
      <w:r w:rsidR="00AF3A41" w:rsidRPr="00256C5C">
        <w:rPr>
          <w:rFonts w:asciiTheme="majorHAnsi" w:hAnsiTheme="majorHAnsi" w:cstheme="majorHAnsi"/>
          <w:b/>
          <w:color w:val="auto"/>
          <w:sz w:val="22"/>
          <w:lang w:val="nn-NO"/>
        </w:rPr>
        <w:t>Grad etter fullført studieprogram:</w:t>
      </w:r>
    </w:p>
    <w:p w:rsidR="00AF3A41" w:rsidRDefault="00AF3A41" w:rsidP="00AF3A41">
      <w:pPr>
        <w:rPr>
          <w:rFonts w:asciiTheme="majorHAnsi" w:hAnsiTheme="majorHAnsi" w:cstheme="majorHAnsi"/>
          <w:color w:val="auto"/>
          <w:sz w:val="22"/>
          <w:lang w:val="nn-NO" w:eastAsia="nb-NO"/>
        </w:rPr>
      </w:pPr>
      <w:r w:rsidRPr="00256C5C">
        <w:rPr>
          <w:rFonts w:asciiTheme="majorHAnsi" w:hAnsiTheme="majorHAnsi" w:cstheme="majorHAnsi"/>
          <w:color w:val="auto"/>
          <w:sz w:val="22"/>
          <w:lang w:val="nn-NO"/>
        </w:rPr>
        <w:t xml:space="preserve">Angi </w:t>
      </w:r>
      <w:proofErr w:type="spellStart"/>
      <w:r w:rsidRPr="00256C5C">
        <w:rPr>
          <w:rFonts w:asciiTheme="majorHAnsi" w:hAnsiTheme="majorHAnsi" w:cstheme="majorHAnsi"/>
          <w:color w:val="auto"/>
          <w:sz w:val="22"/>
          <w:lang w:val="nn-NO" w:eastAsia="nb-NO"/>
        </w:rPr>
        <w:t>hvilken</w:t>
      </w:r>
      <w:proofErr w:type="spellEnd"/>
      <w:r w:rsidRPr="00256C5C">
        <w:rPr>
          <w:rFonts w:asciiTheme="majorHAnsi" w:hAnsiTheme="majorHAnsi" w:cstheme="majorHAnsi"/>
          <w:color w:val="auto"/>
          <w:sz w:val="22"/>
          <w:lang w:val="nn-NO" w:eastAsia="nb-NO"/>
        </w:rPr>
        <w:t xml:space="preserve"> grad studieprogrammet fører ti</w:t>
      </w:r>
      <w:r w:rsidRPr="00AF3A41">
        <w:rPr>
          <w:rFonts w:asciiTheme="majorHAnsi" w:hAnsiTheme="majorHAnsi" w:cstheme="majorHAnsi"/>
          <w:color w:val="auto"/>
          <w:sz w:val="22"/>
          <w:lang w:val="nn-NO" w:eastAsia="nb-NO"/>
        </w:rPr>
        <w:t xml:space="preserve">l (full tittel på graden). </w:t>
      </w:r>
      <w:proofErr w:type="spellStart"/>
      <w:r w:rsidRPr="00AF3A41">
        <w:rPr>
          <w:rFonts w:asciiTheme="majorHAnsi" w:hAnsiTheme="majorHAnsi" w:cstheme="majorHAnsi"/>
          <w:color w:val="auto"/>
          <w:sz w:val="22"/>
          <w:lang w:val="nn-NO" w:eastAsia="nb-NO"/>
        </w:rPr>
        <w:t>Gradsnavn</w:t>
      </w:r>
      <w:r w:rsidR="00F9700A">
        <w:rPr>
          <w:rFonts w:asciiTheme="majorHAnsi" w:hAnsiTheme="majorHAnsi" w:cstheme="majorHAnsi"/>
          <w:color w:val="auto"/>
          <w:sz w:val="22"/>
          <w:lang w:val="nn-NO" w:eastAsia="nb-NO"/>
        </w:rPr>
        <w:t>et</w:t>
      </w:r>
      <w:proofErr w:type="spellEnd"/>
      <w:r w:rsidRPr="00AF3A41">
        <w:rPr>
          <w:rFonts w:asciiTheme="majorHAnsi" w:hAnsiTheme="majorHAnsi" w:cstheme="majorHAnsi"/>
          <w:color w:val="auto"/>
          <w:sz w:val="22"/>
          <w:lang w:val="nn-NO" w:eastAsia="nb-NO"/>
        </w:rPr>
        <w:t xml:space="preserve"> </w:t>
      </w:r>
      <w:proofErr w:type="spellStart"/>
      <w:r w:rsidRPr="00AF3A41">
        <w:rPr>
          <w:rFonts w:asciiTheme="majorHAnsi" w:hAnsiTheme="majorHAnsi" w:cstheme="majorHAnsi"/>
          <w:color w:val="auto"/>
          <w:sz w:val="22"/>
          <w:lang w:val="nn-NO" w:eastAsia="nb-NO"/>
        </w:rPr>
        <w:t>oppgis</w:t>
      </w:r>
      <w:proofErr w:type="spellEnd"/>
      <w:r w:rsidRPr="00AF3A41">
        <w:rPr>
          <w:rFonts w:asciiTheme="majorHAnsi" w:hAnsiTheme="majorHAnsi" w:cstheme="majorHAnsi"/>
          <w:color w:val="auto"/>
          <w:sz w:val="22"/>
          <w:lang w:val="nn-NO" w:eastAsia="nb-NO"/>
        </w:rPr>
        <w:t xml:space="preserve"> på bokmål, nynorsk og engelsk</w:t>
      </w:r>
    </w:p>
    <w:p w:rsidR="00D229BC" w:rsidRPr="00AF3A41" w:rsidRDefault="00D229BC" w:rsidP="00D229BC">
      <w:pPr>
        <w:rPr>
          <w:rFonts w:asciiTheme="majorHAnsi" w:hAnsiTheme="majorHAnsi" w:cstheme="majorHAnsi"/>
          <w:b/>
          <w:color w:val="auto"/>
          <w:sz w:val="22"/>
          <w:lang w:val="nn-NO"/>
        </w:rPr>
      </w:pPr>
      <w:proofErr w:type="spellStart"/>
      <w:r>
        <w:rPr>
          <w:rFonts w:asciiTheme="majorHAnsi" w:hAnsiTheme="majorHAnsi" w:cstheme="majorHAnsi"/>
          <w:b/>
          <w:color w:val="auto"/>
          <w:sz w:val="22"/>
          <w:lang w:val="nn-NO"/>
        </w:rPr>
        <w:t>Grads</w:t>
      </w:r>
      <w:r w:rsidRPr="00AF3A41">
        <w:rPr>
          <w:rFonts w:asciiTheme="majorHAnsi" w:hAnsiTheme="majorHAnsi" w:cstheme="majorHAnsi"/>
          <w:b/>
          <w:color w:val="auto"/>
          <w:sz w:val="22"/>
          <w:lang w:val="nn-NO"/>
        </w:rPr>
        <w:t>navn</w:t>
      </w:r>
      <w:proofErr w:type="spellEnd"/>
      <w:r w:rsidRPr="00AF3A41">
        <w:rPr>
          <w:rFonts w:asciiTheme="majorHAnsi" w:hAnsiTheme="majorHAnsi" w:cstheme="majorHAnsi"/>
          <w:b/>
          <w:color w:val="auto"/>
          <w:sz w:val="22"/>
          <w:lang w:val="nn-NO"/>
        </w:rPr>
        <w:t xml:space="preserve"> bokmål: </w:t>
      </w:r>
    </w:p>
    <w:p w:rsidR="00D229BC" w:rsidRPr="00AF3A41" w:rsidRDefault="00D229BC" w:rsidP="00D229BC">
      <w:pPr>
        <w:rPr>
          <w:rFonts w:asciiTheme="majorHAnsi" w:hAnsiTheme="majorHAnsi" w:cstheme="majorHAnsi"/>
          <w:b/>
          <w:color w:val="auto"/>
          <w:sz w:val="22"/>
          <w:lang w:val="nn-NO"/>
        </w:rPr>
      </w:pPr>
      <w:proofErr w:type="spellStart"/>
      <w:r>
        <w:rPr>
          <w:rFonts w:asciiTheme="majorHAnsi" w:hAnsiTheme="majorHAnsi" w:cstheme="majorHAnsi"/>
          <w:b/>
          <w:color w:val="auto"/>
          <w:sz w:val="22"/>
          <w:lang w:val="nn-NO"/>
        </w:rPr>
        <w:t>Grads</w:t>
      </w:r>
      <w:r w:rsidRPr="00AF3A41">
        <w:rPr>
          <w:rFonts w:asciiTheme="majorHAnsi" w:hAnsiTheme="majorHAnsi" w:cstheme="majorHAnsi"/>
          <w:b/>
          <w:color w:val="auto"/>
          <w:sz w:val="22"/>
          <w:lang w:val="nn-NO"/>
        </w:rPr>
        <w:t>navn</w:t>
      </w:r>
      <w:proofErr w:type="spellEnd"/>
      <w:r w:rsidRPr="00AF3A41">
        <w:rPr>
          <w:rFonts w:asciiTheme="majorHAnsi" w:hAnsiTheme="majorHAnsi" w:cstheme="majorHAnsi"/>
          <w:b/>
          <w:color w:val="auto"/>
          <w:sz w:val="22"/>
          <w:lang w:val="nn-NO"/>
        </w:rPr>
        <w:t xml:space="preserve"> nynorsk: </w:t>
      </w:r>
    </w:p>
    <w:p w:rsidR="00D229BC" w:rsidRPr="00AF3A41" w:rsidRDefault="00D229BC" w:rsidP="00D229BC">
      <w:pPr>
        <w:rPr>
          <w:rFonts w:asciiTheme="majorHAnsi" w:hAnsiTheme="majorHAnsi" w:cstheme="majorHAnsi"/>
          <w:b/>
          <w:color w:val="auto"/>
          <w:sz w:val="22"/>
          <w:lang w:val="nn-NO"/>
        </w:rPr>
      </w:pPr>
      <w:proofErr w:type="spellStart"/>
      <w:r>
        <w:rPr>
          <w:rFonts w:asciiTheme="majorHAnsi" w:hAnsiTheme="majorHAnsi" w:cstheme="majorHAnsi"/>
          <w:b/>
          <w:color w:val="auto"/>
          <w:sz w:val="22"/>
          <w:lang w:val="nn-NO"/>
        </w:rPr>
        <w:t>Grads</w:t>
      </w:r>
      <w:r w:rsidRPr="00AF3A41">
        <w:rPr>
          <w:rFonts w:asciiTheme="majorHAnsi" w:hAnsiTheme="majorHAnsi" w:cstheme="majorHAnsi"/>
          <w:b/>
          <w:color w:val="auto"/>
          <w:sz w:val="22"/>
          <w:lang w:val="nn-NO"/>
        </w:rPr>
        <w:t>navn</w:t>
      </w:r>
      <w:proofErr w:type="spellEnd"/>
      <w:r w:rsidRPr="00AF3A41">
        <w:rPr>
          <w:rFonts w:asciiTheme="majorHAnsi" w:hAnsiTheme="majorHAnsi" w:cstheme="majorHAnsi"/>
          <w:b/>
          <w:color w:val="auto"/>
          <w:sz w:val="22"/>
          <w:lang w:val="nn-NO"/>
        </w:rPr>
        <w:t xml:space="preserve"> engelsk:</w:t>
      </w:r>
    </w:p>
    <w:p w:rsidR="00AF3A41" w:rsidRPr="00D229BC" w:rsidRDefault="003E5735" w:rsidP="00AF3A41">
      <w:pPr>
        <w:rPr>
          <w:rFonts w:asciiTheme="majorHAnsi" w:hAnsiTheme="majorHAnsi" w:cstheme="majorHAnsi"/>
          <w:b/>
          <w:color w:val="auto"/>
          <w:sz w:val="22"/>
          <w:lang w:val="nn-NO"/>
        </w:rPr>
      </w:pPr>
      <w:r>
        <w:rPr>
          <w:rFonts w:asciiTheme="majorHAnsi" w:hAnsiTheme="majorHAnsi" w:cstheme="majorHAnsi"/>
          <w:b/>
          <w:color w:val="auto"/>
          <w:sz w:val="22"/>
          <w:lang w:val="nn-NO"/>
        </w:rPr>
        <w:br/>
      </w:r>
      <w:r w:rsidR="00AF3A41" w:rsidRPr="00D229BC">
        <w:rPr>
          <w:rFonts w:asciiTheme="majorHAnsi" w:hAnsiTheme="majorHAnsi" w:cstheme="majorHAnsi"/>
          <w:b/>
          <w:color w:val="auto"/>
          <w:sz w:val="22"/>
          <w:lang w:val="nn-NO"/>
        </w:rPr>
        <w:t>Språk:</w:t>
      </w:r>
    </w:p>
    <w:p w:rsidR="00AF3A41" w:rsidRPr="00AF3A41" w:rsidRDefault="00AF3A41" w:rsidP="00AF3A41">
      <w:pPr>
        <w:rPr>
          <w:rFonts w:asciiTheme="majorHAnsi" w:hAnsiTheme="majorHAnsi" w:cstheme="majorHAnsi"/>
          <w:color w:val="auto"/>
          <w:sz w:val="22"/>
          <w:lang w:eastAsia="nb-NO"/>
        </w:rPr>
      </w:pPr>
      <w:r w:rsidRPr="00AF3A41">
        <w:rPr>
          <w:rFonts w:asciiTheme="majorHAnsi" w:hAnsiTheme="majorHAnsi" w:cstheme="majorHAnsi"/>
          <w:color w:val="auto"/>
          <w:sz w:val="22"/>
          <w:lang w:eastAsia="nb-NO"/>
        </w:rPr>
        <w:t xml:space="preserve">Norsk = hovedsakelig norsk, men noen emner kan være på engelsk. </w:t>
      </w:r>
    </w:p>
    <w:p w:rsidR="00AF3A41" w:rsidRPr="00AF3A41" w:rsidRDefault="00AF3A41" w:rsidP="00AF3A41">
      <w:pPr>
        <w:rPr>
          <w:rFonts w:asciiTheme="majorHAnsi" w:hAnsiTheme="majorHAnsi" w:cstheme="majorHAnsi"/>
          <w:color w:val="auto"/>
          <w:sz w:val="22"/>
          <w:lang w:eastAsia="nb-NO"/>
        </w:rPr>
      </w:pPr>
      <w:r w:rsidRPr="00AF3A41">
        <w:rPr>
          <w:rFonts w:asciiTheme="majorHAnsi" w:hAnsiTheme="majorHAnsi" w:cstheme="majorHAnsi"/>
          <w:color w:val="auto"/>
          <w:sz w:val="22"/>
          <w:lang w:eastAsia="nb-NO"/>
        </w:rPr>
        <w:t>Engelsk = hele programmet undervises på engelsk.</w:t>
      </w:r>
    </w:p>
    <w:p w:rsidR="003E5735" w:rsidRDefault="003E5735" w:rsidP="00AF3A41">
      <w:pPr>
        <w:rPr>
          <w:rFonts w:asciiTheme="majorHAnsi" w:hAnsiTheme="majorHAnsi" w:cstheme="majorHAnsi"/>
          <w:b/>
          <w:color w:val="auto"/>
          <w:sz w:val="22"/>
        </w:rPr>
      </w:pPr>
    </w:p>
    <w:p w:rsidR="003E5735" w:rsidRDefault="003E5735" w:rsidP="00AF3A41">
      <w:pPr>
        <w:rPr>
          <w:rFonts w:asciiTheme="majorHAnsi" w:hAnsiTheme="majorHAnsi" w:cstheme="majorHAnsi"/>
          <w:b/>
          <w:color w:val="auto"/>
          <w:sz w:val="22"/>
        </w:rPr>
      </w:pPr>
    </w:p>
    <w:p w:rsidR="00AF3A41" w:rsidRPr="00AF3A41" w:rsidRDefault="00D229BC" w:rsidP="00AF3A41">
      <w:pPr>
        <w:rPr>
          <w:rFonts w:asciiTheme="majorHAnsi" w:hAnsiTheme="majorHAnsi" w:cstheme="majorHAnsi"/>
          <w:b/>
          <w:color w:val="auto"/>
          <w:sz w:val="22"/>
        </w:rPr>
      </w:pPr>
      <w:r>
        <w:rPr>
          <w:rFonts w:asciiTheme="majorHAnsi" w:hAnsiTheme="majorHAnsi" w:cstheme="majorHAnsi"/>
          <w:b/>
          <w:color w:val="auto"/>
          <w:sz w:val="22"/>
        </w:rPr>
        <w:lastRenderedPageBreak/>
        <w:t>Omfang</w:t>
      </w:r>
      <w:r w:rsidR="00AF3A41" w:rsidRPr="00AF3A41">
        <w:rPr>
          <w:rFonts w:asciiTheme="majorHAnsi" w:hAnsiTheme="majorHAnsi" w:cstheme="majorHAnsi"/>
          <w:b/>
          <w:color w:val="auto"/>
          <w:sz w:val="22"/>
        </w:rPr>
        <w:t xml:space="preserve">: </w:t>
      </w:r>
    </w:p>
    <w:p w:rsidR="00AF3A41" w:rsidRPr="00AF3A41" w:rsidRDefault="00AF3A41" w:rsidP="00AF3A41">
      <w:pPr>
        <w:rPr>
          <w:rFonts w:asciiTheme="majorHAnsi" w:hAnsiTheme="majorHAnsi" w:cstheme="majorHAnsi"/>
          <w:bCs/>
          <w:color w:val="auto"/>
          <w:sz w:val="22"/>
          <w:lang w:eastAsia="nb-NO"/>
        </w:rPr>
      </w:pPr>
      <w:r w:rsidRPr="00AF3A41">
        <w:rPr>
          <w:rFonts w:asciiTheme="majorHAnsi" w:hAnsiTheme="majorHAnsi" w:cstheme="majorHAnsi"/>
          <w:color w:val="auto"/>
          <w:sz w:val="22"/>
          <w:lang w:eastAsia="nb-NO"/>
        </w:rPr>
        <w:t>Studieprogrammets omfang i studiepoeng</w:t>
      </w:r>
      <w:r w:rsidRPr="00AF3A41">
        <w:rPr>
          <w:rFonts w:asciiTheme="majorHAnsi" w:hAnsiTheme="majorHAnsi" w:cstheme="majorHAnsi"/>
          <w:bCs/>
          <w:color w:val="auto"/>
          <w:sz w:val="22"/>
          <w:lang w:eastAsia="nb-NO"/>
        </w:rPr>
        <w:t xml:space="preserve"> </w:t>
      </w:r>
    </w:p>
    <w:p w:rsidR="00AF3A41" w:rsidRPr="00AF3A41" w:rsidRDefault="00AF3A41" w:rsidP="00AF3A41">
      <w:pPr>
        <w:rPr>
          <w:rFonts w:asciiTheme="majorHAnsi" w:hAnsiTheme="majorHAnsi" w:cstheme="majorHAnsi"/>
          <w:b/>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Hovedmål</w:t>
      </w:r>
      <w:r w:rsidR="00D229BC">
        <w:rPr>
          <w:rFonts w:asciiTheme="majorHAnsi" w:hAnsiTheme="majorHAnsi" w:cstheme="majorHAnsi"/>
          <w:b/>
          <w:color w:val="auto"/>
          <w:sz w:val="22"/>
        </w:rPr>
        <w:t xml:space="preserve"> - Innledning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Noen få setninger om det overordnede læringsutbyttet i programmet.</w:t>
      </w:r>
    </w:p>
    <w:p w:rsidR="00AF3A41" w:rsidRPr="00AF3A41" w:rsidRDefault="00AF3A41" w:rsidP="00AF3A41">
      <w:pPr>
        <w:rPr>
          <w:rFonts w:asciiTheme="majorHAnsi" w:hAnsiTheme="majorHAnsi" w:cstheme="majorHAnsi"/>
          <w:b/>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Relevans</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Programmets relevans for arbeidsliv, videre studier og for samfunnet for øvrig. Det må gjerne omtales hvilke konkrete utfordringer i samfunnet som studiet tar opp i seg og innenfor hvilke samfunnsområder utdannelsen kan anvendes. Beskrivelsen bør også ta for seg koblingen til </w:t>
      </w:r>
      <w:r w:rsidR="00D229BC">
        <w:rPr>
          <w:rFonts w:asciiTheme="majorHAnsi" w:hAnsiTheme="majorHAnsi" w:cstheme="majorHAnsi"/>
          <w:color w:val="auto"/>
          <w:sz w:val="22"/>
        </w:rPr>
        <w:t>NIH</w:t>
      </w:r>
      <w:r w:rsidRPr="00AF3A41">
        <w:rPr>
          <w:rFonts w:asciiTheme="majorHAnsi" w:hAnsiTheme="majorHAnsi" w:cstheme="majorHAnsi"/>
          <w:color w:val="auto"/>
          <w:sz w:val="22"/>
        </w:rPr>
        <w:t xml:space="preserve">s samfunnsoppdrag og profil. </w:t>
      </w:r>
    </w:p>
    <w:p w:rsidR="00AF3A41" w:rsidRPr="00AF3A41" w:rsidRDefault="00AF3A41" w:rsidP="00AF3A41">
      <w:pPr>
        <w:keepNext/>
        <w:rPr>
          <w:rFonts w:asciiTheme="majorHAnsi" w:hAnsiTheme="majorHAnsi" w:cstheme="majorHAnsi"/>
          <w:b/>
          <w:color w:val="auto"/>
          <w:sz w:val="22"/>
        </w:rPr>
      </w:pPr>
      <w:r w:rsidRPr="00AF3A41">
        <w:rPr>
          <w:rFonts w:asciiTheme="majorHAnsi" w:hAnsiTheme="majorHAnsi" w:cstheme="majorHAnsi"/>
          <w:b/>
          <w:color w:val="auto"/>
          <w:sz w:val="22"/>
        </w:rPr>
        <w:t>Kvalifiserer til</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Her beskrives den type videre utdanning og/eller arbeid som studiet kvalifiserer til etter fullført program. For de programmene hvor det er relevant, beskrives hvilke konkrete studieprogrammer studenten vil være kvalifisert til å søke til etter fullført program. Her kan også beskrives videre akademiske karriereveier.   </w:t>
      </w:r>
    </w:p>
    <w:p w:rsidR="00AF3A41" w:rsidRPr="00AF3A41" w:rsidRDefault="00AF3A41" w:rsidP="00AF3A41">
      <w:pPr>
        <w:keepNext/>
        <w:rPr>
          <w:rFonts w:asciiTheme="majorHAnsi" w:hAnsiTheme="majorHAnsi" w:cstheme="majorHAnsi"/>
          <w:color w:val="auto"/>
          <w:sz w:val="22"/>
        </w:rPr>
      </w:pPr>
      <w:r w:rsidRPr="00AF3A41">
        <w:rPr>
          <w:rFonts w:asciiTheme="majorHAnsi" w:hAnsiTheme="majorHAnsi" w:cstheme="majorHAnsi"/>
          <w:color w:val="auto"/>
          <w:sz w:val="22"/>
          <w:lang w:eastAsia="nb-NO"/>
        </w:rPr>
        <w:t>- Annen kvalifikasjon eller sertifisering etter fullført studieprogram</w:t>
      </w:r>
      <w:r w:rsidR="0024112B">
        <w:rPr>
          <w:rFonts w:asciiTheme="majorHAnsi" w:hAnsiTheme="majorHAnsi" w:cstheme="majorHAnsi"/>
          <w:color w:val="auto"/>
          <w:sz w:val="22"/>
          <w:lang w:eastAsia="nb-NO"/>
        </w:rPr>
        <w:t>.</w:t>
      </w:r>
      <w:r w:rsidRPr="00AF3A41">
        <w:rPr>
          <w:rFonts w:asciiTheme="majorHAnsi" w:hAnsiTheme="majorHAnsi" w:cstheme="majorHAnsi"/>
          <w:color w:val="auto"/>
          <w:sz w:val="22"/>
        </w:rPr>
        <w:t xml:space="preserve"> </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 </w:t>
      </w:r>
      <w:r w:rsidRPr="00AF3A41">
        <w:rPr>
          <w:rFonts w:asciiTheme="majorHAnsi" w:hAnsiTheme="majorHAnsi" w:cstheme="majorHAnsi"/>
          <w:color w:val="auto"/>
          <w:sz w:val="22"/>
          <w:lang w:eastAsia="nb-NO"/>
        </w:rPr>
        <w:t>Hvilken videre utdanning og arbeid kvalifiserer studieprogrammet til</w:t>
      </w:r>
      <w:r w:rsidR="0024112B">
        <w:rPr>
          <w:rFonts w:asciiTheme="majorHAnsi" w:hAnsiTheme="majorHAnsi" w:cstheme="majorHAnsi"/>
          <w:color w:val="auto"/>
          <w:sz w:val="22"/>
          <w:lang w:eastAsia="nb-NO"/>
        </w:rPr>
        <w:t>.</w:t>
      </w:r>
    </w:p>
    <w:p w:rsidR="00AF3A41" w:rsidRPr="00AF3A41" w:rsidRDefault="003E5735" w:rsidP="00AF3A41">
      <w:pPr>
        <w:rPr>
          <w:rFonts w:asciiTheme="majorHAnsi" w:hAnsiTheme="majorHAnsi" w:cstheme="majorHAnsi"/>
          <w:b/>
          <w:color w:val="auto"/>
          <w:sz w:val="22"/>
        </w:rPr>
      </w:pPr>
      <w:r>
        <w:rPr>
          <w:rFonts w:asciiTheme="majorHAnsi" w:hAnsiTheme="majorHAnsi" w:cstheme="majorHAnsi"/>
          <w:b/>
          <w:color w:val="auto"/>
          <w:sz w:val="22"/>
        </w:rPr>
        <w:br/>
      </w:r>
      <w:r w:rsidR="00AF3A41" w:rsidRPr="00AF3A41">
        <w:rPr>
          <w:rFonts w:asciiTheme="majorHAnsi" w:hAnsiTheme="majorHAnsi" w:cstheme="majorHAnsi"/>
          <w:b/>
          <w:color w:val="auto"/>
          <w:sz w:val="22"/>
        </w:rPr>
        <w:t>Opptakskrav</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Alle generelle og spesielle krav for å bli tatt opp på programmet skal opplyses. </w:t>
      </w:r>
      <w:r w:rsidRPr="00AF3A41">
        <w:rPr>
          <w:rFonts w:asciiTheme="majorHAnsi" w:hAnsiTheme="majorHAnsi" w:cstheme="majorHAnsi"/>
          <w:color w:val="auto"/>
          <w:sz w:val="22"/>
        </w:rPr>
        <w:br/>
        <w:t xml:space="preserve">Krav til opptak er gitt både i Forskrift om opptak til høgre utdanning og </w:t>
      </w:r>
      <w:r w:rsidR="0024112B">
        <w:rPr>
          <w:rFonts w:asciiTheme="majorHAnsi" w:hAnsiTheme="majorHAnsi" w:cstheme="majorHAnsi"/>
          <w:color w:val="auto"/>
          <w:sz w:val="22"/>
        </w:rPr>
        <w:t>NIH</w:t>
      </w:r>
      <w:r w:rsidRPr="00AF3A41">
        <w:rPr>
          <w:rFonts w:asciiTheme="majorHAnsi" w:hAnsiTheme="majorHAnsi" w:cstheme="majorHAnsi"/>
          <w:color w:val="auto"/>
          <w:sz w:val="22"/>
        </w:rPr>
        <w:t>s studieforskrifter. Hvis det kreves politiattest, medisinattest eller lignende, skal dette beskrives (</w:t>
      </w:r>
      <w:r w:rsidR="0024112B">
        <w:rPr>
          <w:rFonts w:asciiTheme="majorHAnsi" w:hAnsiTheme="majorHAnsi" w:cstheme="majorHAnsi"/>
          <w:color w:val="auto"/>
          <w:sz w:val="22"/>
        </w:rPr>
        <w:t xml:space="preserve">hjemmel for kravet må da angis). </w:t>
      </w:r>
      <w:r w:rsidRPr="00AF3A41">
        <w:rPr>
          <w:rFonts w:asciiTheme="majorHAnsi" w:hAnsiTheme="majorHAnsi" w:cstheme="majorHAnsi"/>
          <w:color w:val="auto"/>
          <w:sz w:val="22"/>
        </w:rPr>
        <w:t>For mastergradsprogrammene presiseres hvilke bachelorgradsprogram el</w:t>
      </w:r>
      <w:r w:rsidR="0024112B">
        <w:rPr>
          <w:rFonts w:asciiTheme="majorHAnsi" w:hAnsiTheme="majorHAnsi" w:cstheme="majorHAnsi"/>
          <w:color w:val="auto"/>
          <w:sz w:val="22"/>
        </w:rPr>
        <w:t xml:space="preserve">ler hvilke faglige fordypninger </w:t>
      </w:r>
      <w:r w:rsidRPr="00AF3A41">
        <w:rPr>
          <w:rFonts w:asciiTheme="majorHAnsi" w:hAnsiTheme="majorHAnsi" w:cstheme="majorHAnsi"/>
          <w:color w:val="auto"/>
          <w:sz w:val="22"/>
        </w:rPr>
        <w:t>som kreves.</w:t>
      </w:r>
    </w:p>
    <w:p w:rsidR="00AF3A41" w:rsidRPr="00AF3A41" w:rsidRDefault="00AF3A41" w:rsidP="00AF3A41">
      <w:pPr>
        <w:keepNext/>
        <w:rPr>
          <w:rFonts w:asciiTheme="majorHAnsi" w:hAnsiTheme="majorHAnsi" w:cstheme="majorHAnsi"/>
          <w:b/>
          <w:color w:val="auto"/>
          <w:sz w:val="22"/>
        </w:rPr>
      </w:pPr>
      <w:r w:rsidRPr="00AF3A41">
        <w:rPr>
          <w:rFonts w:asciiTheme="majorHAnsi" w:hAnsiTheme="majorHAnsi" w:cstheme="majorHAnsi"/>
          <w:b/>
          <w:color w:val="auto"/>
          <w:sz w:val="22"/>
        </w:rPr>
        <w:t>Læringsutbytte</w:t>
      </w:r>
    </w:p>
    <w:p w:rsidR="0024112B" w:rsidRDefault="0024112B" w:rsidP="0024112B">
      <w:pPr>
        <w:keepNext/>
        <w:rPr>
          <w:rFonts w:asciiTheme="majorHAnsi" w:hAnsiTheme="majorHAnsi" w:cstheme="majorHAnsi"/>
          <w:color w:val="auto"/>
          <w:sz w:val="22"/>
        </w:rPr>
      </w:pPr>
      <w:r>
        <w:rPr>
          <w:rFonts w:asciiTheme="majorHAnsi" w:hAnsiTheme="majorHAnsi" w:cstheme="majorHAnsi"/>
          <w:color w:val="auto"/>
          <w:sz w:val="22"/>
        </w:rPr>
        <w:t>NIH</w:t>
      </w:r>
      <w:r w:rsidR="00AF3A41" w:rsidRPr="00AF3A41">
        <w:rPr>
          <w:rFonts w:asciiTheme="majorHAnsi" w:hAnsiTheme="majorHAnsi" w:cstheme="majorHAnsi"/>
          <w:color w:val="auto"/>
          <w:sz w:val="22"/>
        </w:rPr>
        <w:t xml:space="preserve">s programmer skal beskrives gjennom krav til læringsutbytte, i tråd med Nasjonalt kvalifikasjonsrammeverk for livslang læring (NKR). Det totale læringsutbyttet skal beskrives for alle program og læringsutbyttet skal deles inn i tre områder: generell kompetanse, </w:t>
      </w:r>
      <w:r w:rsidR="003E5735">
        <w:rPr>
          <w:rFonts w:asciiTheme="majorHAnsi" w:hAnsiTheme="majorHAnsi" w:cstheme="majorHAnsi"/>
          <w:color w:val="auto"/>
          <w:sz w:val="22"/>
        </w:rPr>
        <w:t>k</w:t>
      </w:r>
      <w:r w:rsidR="00AF3A41" w:rsidRPr="00AF3A41">
        <w:rPr>
          <w:rFonts w:asciiTheme="majorHAnsi" w:hAnsiTheme="majorHAnsi" w:cstheme="majorHAnsi"/>
          <w:color w:val="auto"/>
          <w:sz w:val="22"/>
        </w:rPr>
        <w:t xml:space="preserve">unnskaper og ferdigheter. </w:t>
      </w:r>
      <w:r w:rsidR="00AF3A41" w:rsidRPr="00AF3A41">
        <w:rPr>
          <w:rFonts w:asciiTheme="majorHAnsi" w:hAnsiTheme="majorHAnsi" w:cstheme="majorHAnsi"/>
          <w:color w:val="auto"/>
          <w:sz w:val="22"/>
        </w:rPr>
        <w:br/>
      </w:r>
    </w:p>
    <w:p w:rsidR="003E5735" w:rsidRDefault="003E5735" w:rsidP="00AF3A41">
      <w:pPr>
        <w:rPr>
          <w:rFonts w:asciiTheme="majorHAnsi" w:hAnsiTheme="majorHAnsi" w:cstheme="majorHAnsi"/>
          <w:b/>
          <w:color w:val="auto"/>
          <w:sz w:val="22"/>
        </w:rPr>
      </w:pPr>
    </w:p>
    <w:p w:rsidR="00AF3A41" w:rsidRPr="00AF3A41" w:rsidRDefault="0024112B" w:rsidP="00AF3A41">
      <w:pPr>
        <w:rPr>
          <w:rFonts w:asciiTheme="majorHAnsi" w:hAnsiTheme="majorHAnsi" w:cstheme="majorHAnsi"/>
          <w:b/>
          <w:color w:val="auto"/>
          <w:sz w:val="22"/>
        </w:rPr>
      </w:pPr>
      <w:r>
        <w:rPr>
          <w:rFonts w:asciiTheme="majorHAnsi" w:hAnsiTheme="majorHAnsi" w:cstheme="majorHAnsi"/>
          <w:b/>
          <w:color w:val="auto"/>
          <w:sz w:val="22"/>
        </w:rPr>
        <w:lastRenderedPageBreak/>
        <w:t>Organisering og arbeidsformer</w:t>
      </w:r>
    </w:p>
    <w:p w:rsidR="0024112B"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Overordnet beskrivelse av studentens læringsaktiviteter i studieprogrammet og hvordan disse henger sammen med læringsutbyttet studenten skal oppnå og vurderingsmetodene. Beskriv hvordan det legges til rette for at studenten kan ta en</w:t>
      </w:r>
      <w:r w:rsidR="0024112B">
        <w:rPr>
          <w:rFonts w:asciiTheme="majorHAnsi" w:hAnsiTheme="majorHAnsi" w:cstheme="majorHAnsi"/>
          <w:color w:val="auto"/>
          <w:sz w:val="22"/>
        </w:rPr>
        <w:t xml:space="preserve"> aktiv rolle i læringsprosessen. </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Eksempler på læringsaktiviteter er: forberedelse og deltakelse i forelesningstimer, deltakelse i seminar/kollokvium med lærere til stede, problemløsning, prosjektarbeid, lab/feltarbeid, selvstendig arbeid/oppgave, selvstendig studium, trening/øvelser etc. Bruk av spesielle IKT-verktøy/systemer må gjerne spesifiseres. </w:t>
      </w:r>
    </w:p>
    <w:p w:rsidR="001F4B01" w:rsidRDefault="001F4B01" w:rsidP="00AF3A41">
      <w:pPr>
        <w:rPr>
          <w:rFonts w:asciiTheme="majorHAnsi" w:hAnsiTheme="majorHAnsi" w:cstheme="majorHAnsi"/>
          <w:b/>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Vurdering av studentenes læring, vurderingsformer</w:t>
      </w:r>
    </w:p>
    <w:p w:rsid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Beskrivelse av vurderings/eksamensformene i programmet og hvordan disse bidrar til og vurderer ulike typer læringsutbytte i programmet. </w:t>
      </w:r>
    </w:p>
    <w:p w:rsidR="001F4B01" w:rsidRPr="00AF3A41" w:rsidRDefault="001F4B01"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Innhold og oppbygging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Beskrivelse av struktur og progresjon i programmet. Studieprogrammets innhold og oppbygging skal være tilpasset læringsutbyttet for studieprogrammet.</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Sammen med punktene om faglig fordypning (bachelor) og andre faglige krav, skal alle krav til å oppnå graden fremgå klart. Beskrivelsen skal være fagspesifikk og skal inkludere: </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Faglig bredde (område, nivå, omfang)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Faglig dybde (område, nivå, omfang)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Indre faglig sammenheng (progresjon og sammenheng i programmet over tid; hvordan studentenes kompetanse bygges over tid)</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Obligatoriske og valgfrie deler/emner </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Krav/mulighet til spesialisering eller valg av studieretning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Fordypningskrav – bachelor (krav til </w:t>
      </w:r>
      <w:r w:rsidR="002B4BAE">
        <w:rPr>
          <w:rFonts w:asciiTheme="majorHAnsi" w:hAnsiTheme="majorHAnsi" w:cstheme="majorHAnsi"/>
          <w:color w:val="auto"/>
          <w:sz w:val="22"/>
        </w:rPr>
        <w:t>9</w:t>
      </w:r>
      <w:r w:rsidRPr="00AF3A41">
        <w:rPr>
          <w:rFonts w:asciiTheme="majorHAnsi" w:hAnsiTheme="majorHAnsi" w:cstheme="majorHAnsi"/>
          <w:color w:val="auto"/>
          <w:sz w:val="22"/>
        </w:rPr>
        <w:t>0 SP fordypning beskrives, det vil si hvilke emner som må tas og kan tas for å oppnår kravet til emnenes nivå mv.)</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Andre krav (eventuelle andre krav som må oppfylles for å få tildelt graden)</w:t>
      </w:r>
    </w:p>
    <w:p w:rsidR="00AF3A41" w:rsidRPr="00AF3A41" w:rsidRDefault="00AF3A41" w:rsidP="00AF3A41">
      <w:pPr>
        <w:rPr>
          <w:rFonts w:asciiTheme="majorHAnsi" w:hAnsiTheme="majorHAnsi" w:cstheme="majorHAnsi"/>
          <w:color w:val="auto"/>
          <w:sz w:val="22"/>
        </w:rPr>
      </w:pPr>
    </w:p>
    <w:p w:rsidR="003E5735" w:rsidRDefault="003E5735" w:rsidP="00AF3A41">
      <w:pPr>
        <w:rPr>
          <w:rFonts w:asciiTheme="majorHAnsi" w:hAnsiTheme="majorHAnsi" w:cstheme="majorHAnsi"/>
          <w:b/>
          <w:color w:val="auto"/>
          <w:sz w:val="22"/>
        </w:rPr>
      </w:pPr>
    </w:p>
    <w:p w:rsidR="00256C5C" w:rsidRDefault="00256C5C">
      <w:pPr>
        <w:rPr>
          <w:rFonts w:asciiTheme="majorHAnsi" w:hAnsiTheme="majorHAnsi" w:cstheme="majorHAnsi"/>
          <w:b/>
          <w:color w:val="auto"/>
          <w:sz w:val="22"/>
        </w:rPr>
      </w:pPr>
      <w:r>
        <w:rPr>
          <w:rFonts w:asciiTheme="majorHAnsi" w:hAnsiTheme="majorHAnsi" w:cstheme="majorHAnsi"/>
          <w:b/>
          <w:color w:val="auto"/>
          <w:sz w:val="22"/>
        </w:rPr>
        <w:br w:type="page"/>
      </w:r>
    </w:p>
    <w:p w:rsidR="00AF3A41" w:rsidRPr="00AF3A41" w:rsidRDefault="00AF3A41" w:rsidP="00AF3A41">
      <w:pPr>
        <w:rPr>
          <w:rFonts w:asciiTheme="majorHAnsi" w:hAnsiTheme="majorHAnsi" w:cstheme="majorHAnsi"/>
          <w:b/>
          <w:color w:val="auto"/>
          <w:sz w:val="22"/>
        </w:rPr>
      </w:pPr>
      <w:bookmarkStart w:id="0" w:name="_GoBack"/>
      <w:bookmarkEnd w:id="0"/>
      <w:r w:rsidRPr="00AF3A41">
        <w:rPr>
          <w:rFonts w:asciiTheme="majorHAnsi" w:hAnsiTheme="majorHAnsi" w:cstheme="majorHAnsi"/>
          <w:b/>
          <w:color w:val="auto"/>
          <w:sz w:val="22"/>
        </w:rPr>
        <w:lastRenderedPageBreak/>
        <w:t>Skikkethetsvurdering</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Angi om utdanningen omfattes av skikkethetsvurdering etter lov om universiteter og høyskoler § 4-10 (liste finnes i Forskrift om skikkethetsvurdering i høyere utdanning) </w:t>
      </w:r>
    </w:p>
    <w:p w:rsidR="00AF3A41" w:rsidRPr="00AF3A41" w:rsidRDefault="00AF3A41" w:rsidP="00AF3A41">
      <w:pPr>
        <w:rPr>
          <w:rFonts w:asciiTheme="majorHAnsi" w:hAnsiTheme="majorHAnsi" w:cstheme="majorHAnsi"/>
          <w:color w:val="auto"/>
          <w:sz w:val="22"/>
        </w:rPr>
      </w:pPr>
    </w:p>
    <w:p w:rsidR="00AF3A41" w:rsidRPr="00AF3A41" w:rsidRDefault="00AF3A41" w:rsidP="00AF3A41">
      <w:pPr>
        <w:keepNext/>
        <w:rPr>
          <w:rFonts w:asciiTheme="majorHAnsi" w:hAnsiTheme="majorHAnsi" w:cstheme="majorHAnsi"/>
          <w:b/>
          <w:color w:val="auto"/>
          <w:sz w:val="22"/>
        </w:rPr>
      </w:pPr>
      <w:r w:rsidRPr="00AF3A41">
        <w:rPr>
          <w:rFonts w:asciiTheme="majorHAnsi" w:hAnsiTheme="majorHAnsi" w:cstheme="majorHAnsi"/>
          <w:b/>
          <w:color w:val="auto"/>
          <w:sz w:val="22"/>
        </w:rPr>
        <w:t>Rammeplan</w:t>
      </w:r>
    </w:p>
    <w:p w:rsidR="00AF3A41" w:rsidRPr="00AF3A41" w:rsidRDefault="00AF3A41" w:rsidP="00AF3A41">
      <w:pPr>
        <w:keepNext/>
        <w:rPr>
          <w:rFonts w:asciiTheme="majorHAnsi" w:hAnsiTheme="majorHAnsi" w:cstheme="majorHAnsi"/>
          <w:color w:val="auto"/>
          <w:sz w:val="22"/>
        </w:rPr>
      </w:pPr>
      <w:r w:rsidRPr="00AF3A41">
        <w:rPr>
          <w:rFonts w:asciiTheme="majorHAnsi" w:hAnsiTheme="majorHAnsi" w:cstheme="majorHAnsi"/>
          <w:color w:val="auto"/>
          <w:sz w:val="22"/>
        </w:rPr>
        <w:t>Angi eventuelle krav i gjeldende rammeplaner for studiet.</w:t>
      </w:r>
    </w:p>
    <w:p w:rsidR="00AF3A41" w:rsidRPr="00AF3A41" w:rsidRDefault="00AF3A41"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Samarbeid med andre institusjoner</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Her beskrives eventuelt, systematisk samarbeid med andre institusjoner i Norge eller i utlandet. Det kan for eksempel dreie seg om at deler av studiet gis et annet sted enn ved </w:t>
      </w:r>
      <w:r w:rsidR="002B4BAE">
        <w:rPr>
          <w:rFonts w:asciiTheme="majorHAnsi" w:hAnsiTheme="majorHAnsi" w:cstheme="majorHAnsi"/>
          <w:color w:val="auto"/>
          <w:sz w:val="22"/>
        </w:rPr>
        <w:t>NIH</w:t>
      </w:r>
      <w:r w:rsidRPr="00AF3A41">
        <w:rPr>
          <w:rFonts w:asciiTheme="majorHAnsi" w:hAnsiTheme="majorHAnsi" w:cstheme="majorHAnsi"/>
          <w:color w:val="auto"/>
          <w:sz w:val="22"/>
        </w:rPr>
        <w:t xml:space="preserve"> eller at deler av studiet blir tilbudt i samarbeid med andre institusjoner. </w:t>
      </w:r>
    </w:p>
    <w:p w:rsidR="00AF3A41" w:rsidRPr="00AF3A41" w:rsidRDefault="00AF3A41"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 xml:space="preserve">Utvekslingsmuligheter </w:t>
      </w:r>
    </w:p>
    <w:p w:rsid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Studieprogrammet skal ha ordninger for internasjonalisering som er tilpasset studietilbudets nivå, omfang og egenart. Alle program, som fører fram til en grad, skal ha ordninger for internasjonal studentutveksling, hvor innholdet i utvekslingen er faglig relevant. Redegjør for hvordan studieprogrammet er lagt til rette for utveksling i minst ett semester hos en partnerinstitusjon. Det skal ikke redegjøres for utveksling underlagt de generelle avtalene. Disse er beskrevet her: </w:t>
      </w:r>
      <w:hyperlink r:id="rId7" w:history="1">
        <w:r w:rsidR="002B4BAE" w:rsidRPr="00F94091">
          <w:rPr>
            <w:rStyle w:val="Hyperkobling"/>
            <w:rFonts w:asciiTheme="majorHAnsi" w:hAnsiTheme="majorHAnsi" w:cstheme="majorHAnsi"/>
            <w:sz w:val="22"/>
          </w:rPr>
          <w:t>http://www.nih.no/student/utveksling/</w:t>
        </w:r>
      </w:hyperlink>
    </w:p>
    <w:p w:rsidR="002B4BAE" w:rsidRPr="00AF3A41" w:rsidRDefault="002B4BAE"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b/>
          <w:color w:val="auto"/>
          <w:sz w:val="22"/>
        </w:rPr>
      </w:pPr>
    </w:p>
    <w:p w:rsidR="00AF3A41" w:rsidRPr="00AF3A41" w:rsidRDefault="00AF3A41" w:rsidP="00AF3A41">
      <w:pPr>
        <w:rPr>
          <w:rFonts w:asciiTheme="majorHAnsi" w:hAnsiTheme="majorHAnsi" w:cstheme="majorHAnsi"/>
          <w:b/>
          <w:color w:val="auto"/>
          <w:sz w:val="22"/>
        </w:rPr>
      </w:pPr>
      <w:r w:rsidRPr="00AF3A41">
        <w:rPr>
          <w:rFonts w:asciiTheme="majorHAnsi" w:hAnsiTheme="majorHAnsi" w:cstheme="majorHAnsi"/>
          <w:b/>
          <w:color w:val="auto"/>
          <w:sz w:val="22"/>
        </w:rPr>
        <w:t>Tilrettelegging, studenter, partneruniversitet</w:t>
      </w: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Redegjørelse for hvordan programmet er lagt til rette for mottak av studenter fra partneruniversiteter. Beskrivelse av hvor stor andel av undervisningen som kan være på engelsk og av hvordan grupper av emner kan settes sammen til semesterpakker. </w:t>
      </w:r>
    </w:p>
    <w:p w:rsidR="00AF3A41" w:rsidRPr="00AF3A41" w:rsidRDefault="00AF3A41" w:rsidP="00AF3A41">
      <w:pPr>
        <w:rPr>
          <w:rFonts w:asciiTheme="majorHAnsi" w:hAnsiTheme="majorHAnsi" w:cstheme="majorHAnsi"/>
          <w:b/>
          <w:color w:val="auto"/>
          <w:sz w:val="22"/>
        </w:rPr>
      </w:pPr>
    </w:p>
    <w:p w:rsidR="00AF3A41" w:rsidRPr="00AF3A41" w:rsidRDefault="00AF3A41" w:rsidP="00AF3A41">
      <w:pPr>
        <w:rPr>
          <w:rFonts w:asciiTheme="majorHAnsi" w:hAnsiTheme="majorHAnsi" w:cstheme="majorHAnsi"/>
          <w:color w:val="auto"/>
          <w:sz w:val="22"/>
        </w:rPr>
      </w:pPr>
    </w:p>
    <w:p w:rsidR="00AF3A41" w:rsidRPr="00AF3A41" w:rsidRDefault="00AF3A41" w:rsidP="00AF3A41">
      <w:pPr>
        <w:rPr>
          <w:rFonts w:asciiTheme="majorHAnsi" w:hAnsiTheme="majorHAnsi" w:cstheme="majorHAnsi"/>
          <w:color w:val="auto"/>
          <w:sz w:val="22"/>
        </w:rPr>
      </w:pPr>
      <w:r w:rsidRPr="00AF3A41">
        <w:rPr>
          <w:rFonts w:asciiTheme="majorHAnsi" w:hAnsiTheme="majorHAnsi" w:cstheme="majorHAnsi"/>
          <w:color w:val="auto"/>
          <w:sz w:val="22"/>
        </w:rPr>
        <w:t xml:space="preserve">Dato godkjent </w:t>
      </w:r>
      <w:r w:rsidR="003E5735">
        <w:rPr>
          <w:rFonts w:asciiTheme="majorHAnsi" w:hAnsiTheme="majorHAnsi" w:cstheme="majorHAnsi"/>
          <w:color w:val="auto"/>
          <w:sz w:val="22"/>
        </w:rPr>
        <w:t>av Studieutvalget</w:t>
      </w:r>
      <w:r w:rsidRPr="00AF3A41">
        <w:rPr>
          <w:rFonts w:asciiTheme="majorHAnsi" w:hAnsiTheme="majorHAnsi" w:cstheme="majorHAnsi"/>
          <w:color w:val="auto"/>
          <w:sz w:val="22"/>
        </w:rPr>
        <w:t>:</w:t>
      </w:r>
    </w:p>
    <w:p w:rsidR="00AF3A41" w:rsidRPr="00AF3A41" w:rsidRDefault="00AF3A41" w:rsidP="00AF3A41">
      <w:pPr>
        <w:rPr>
          <w:rFonts w:asciiTheme="majorHAnsi" w:hAnsiTheme="majorHAnsi" w:cstheme="majorHAnsi"/>
          <w:color w:val="auto"/>
          <w:sz w:val="22"/>
        </w:rPr>
      </w:pPr>
    </w:p>
    <w:p w:rsidR="00AA5206" w:rsidRPr="00AF3A41" w:rsidRDefault="003E5735" w:rsidP="00AF3A41">
      <w:pPr>
        <w:rPr>
          <w:rFonts w:asciiTheme="majorHAnsi" w:hAnsiTheme="majorHAnsi" w:cstheme="majorHAnsi"/>
          <w:color w:val="auto"/>
          <w:sz w:val="22"/>
        </w:rPr>
      </w:pPr>
      <w:r>
        <w:rPr>
          <w:rFonts w:asciiTheme="majorHAnsi" w:hAnsiTheme="majorHAnsi" w:cstheme="majorHAnsi"/>
          <w:color w:val="auto"/>
          <w:sz w:val="22"/>
        </w:rPr>
        <w:t>Signert:</w:t>
      </w:r>
    </w:p>
    <w:sectPr w:rsidR="00AA5206" w:rsidRPr="00AF3A41" w:rsidSect="001B7EDD">
      <w:headerReference w:type="default" r:id="rId8"/>
      <w:footerReference w:type="default" r:id="rId9"/>
      <w:pgSz w:w="11906" w:h="16838"/>
      <w:pgMar w:top="2410" w:right="1418" w:bottom="2835"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5C" w:rsidRDefault="00256C5C" w:rsidP="00E758C8">
      <w:pPr>
        <w:spacing w:after="0" w:line="240" w:lineRule="auto"/>
      </w:pPr>
      <w:r>
        <w:separator/>
      </w:r>
    </w:p>
  </w:endnote>
  <w:endnote w:type="continuationSeparator" w:id="0">
    <w:p w:rsidR="00256C5C" w:rsidRDefault="00256C5C" w:rsidP="00E7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AE" w:rsidRPr="00497B59" w:rsidRDefault="002B4BAE" w:rsidP="00497B59">
    <w:pPr>
      <w:pStyle w:val="Bunntekst"/>
      <w:ind w:left="5236"/>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5C" w:rsidRDefault="00256C5C" w:rsidP="00E758C8">
      <w:pPr>
        <w:spacing w:after="0" w:line="240" w:lineRule="auto"/>
      </w:pPr>
      <w:r>
        <w:separator/>
      </w:r>
    </w:p>
  </w:footnote>
  <w:footnote w:type="continuationSeparator" w:id="0">
    <w:p w:rsidR="00256C5C" w:rsidRDefault="00256C5C" w:rsidP="00E75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AE" w:rsidRDefault="002B4BAE">
    <w:pPr>
      <w:pStyle w:val="Topptekst"/>
    </w:pPr>
    <w:r w:rsidRPr="00497B59">
      <w:rPr>
        <w:noProof/>
        <w:sz w:val="15"/>
        <w:szCs w:val="15"/>
        <w:lang w:eastAsia="nb-NO"/>
      </w:rPr>
      <w:drawing>
        <wp:anchor distT="0" distB="0" distL="114300" distR="114300" simplePos="0" relativeHeight="251659264" behindDoc="1" locked="0" layoutInCell="1" allowOverlap="1" wp14:anchorId="798E1A8E" wp14:editId="5B9DB524">
          <wp:simplePos x="0" y="0"/>
          <wp:positionH relativeFrom="page">
            <wp:posOffset>-704850</wp:posOffset>
          </wp:positionH>
          <wp:positionV relativeFrom="topMargin">
            <wp:align>bottom</wp:align>
          </wp:positionV>
          <wp:extent cx="3559810" cy="1409700"/>
          <wp:effectExtent l="0" t="0" r="254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59810" cy="14097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C"/>
    <w:rsid w:val="0000576F"/>
    <w:rsid w:val="0003427F"/>
    <w:rsid w:val="00052321"/>
    <w:rsid w:val="00124B02"/>
    <w:rsid w:val="001B156C"/>
    <w:rsid w:val="001B7EDD"/>
    <w:rsid w:val="001F4B01"/>
    <w:rsid w:val="001F5F09"/>
    <w:rsid w:val="0024112B"/>
    <w:rsid w:val="00256C5C"/>
    <w:rsid w:val="00280315"/>
    <w:rsid w:val="00295CD8"/>
    <w:rsid w:val="002B4BAE"/>
    <w:rsid w:val="003343CD"/>
    <w:rsid w:val="00351761"/>
    <w:rsid w:val="003C6192"/>
    <w:rsid w:val="003E5735"/>
    <w:rsid w:val="00497B59"/>
    <w:rsid w:val="004A3E8D"/>
    <w:rsid w:val="00553BDB"/>
    <w:rsid w:val="00563FA2"/>
    <w:rsid w:val="005F5170"/>
    <w:rsid w:val="006D069B"/>
    <w:rsid w:val="00754F6B"/>
    <w:rsid w:val="007A467B"/>
    <w:rsid w:val="007B4D1A"/>
    <w:rsid w:val="007D43E1"/>
    <w:rsid w:val="008E34B5"/>
    <w:rsid w:val="008F528E"/>
    <w:rsid w:val="0092105A"/>
    <w:rsid w:val="00A10B7A"/>
    <w:rsid w:val="00AA5206"/>
    <w:rsid w:val="00AD1832"/>
    <w:rsid w:val="00AD46D4"/>
    <w:rsid w:val="00AF3A41"/>
    <w:rsid w:val="00B2575A"/>
    <w:rsid w:val="00B65D79"/>
    <w:rsid w:val="00C133A5"/>
    <w:rsid w:val="00D229BC"/>
    <w:rsid w:val="00D951FE"/>
    <w:rsid w:val="00E517A9"/>
    <w:rsid w:val="00E758C8"/>
    <w:rsid w:val="00F119AC"/>
    <w:rsid w:val="00F12392"/>
    <w:rsid w:val="00F163AC"/>
    <w:rsid w:val="00F94DB1"/>
    <w:rsid w:val="00F9700A"/>
    <w:rsid w:val="00FC02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52C529-1651-445C-8FD2-61DC5673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09"/>
    <w:rPr>
      <w:color w:val="414042"/>
      <w:sz w:val="20"/>
    </w:rPr>
  </w:style>
  <w:style w:type="paragraph" w:styleId="Overskrift1">
    <w:name w:val="heading 1"/>
    <w:basedOn w:val="Normal"/>
    <w:next w:val="Normal"/>
    <w:link w:val="Overskrift1Tegn"/>
    <w:uiPriority w:val="9"/>
    <w:qFormat/>
    <w:rsid w:val="00C133A5"/>
    <w:pPr>
      <w:keepNext/>
      <w:keepLines/>
      <w:spacing w:before="240" w:after="400"/>
      <w:outlineLvl w:val="0"/>
    </w:pPr>
    <w:rPr>
      <w:rFonts w:asciiTheme="majorHAnsi" w:eastAsiaTheme="majorEastAsia" w:hAnsiTheme="majorHAnsi" w:cstheme="majorBidi"/>
      <w:color w:val="000000" w:themeColor="text1"/>
      <w:sz w:val="30"/>
      <w:szCs w:val="30"/>
    </w:rPr>
  </w:style>
  <w:style w:type="paragraph" w:styleId="Overskrift4">
    <w:name w:val="heading 4"/>
    <w:basedOn w:val="Normal"/>
    <w:next w:val="Normal"/>
    <w:link w:val="Overskrift4Tegn"/>
    <w:uiPriority w:val="9"/>
    <w:semiHidden/>
    <w:qFormat/>
    <w:rsid w:val="00AF3A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758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F5F09"/>
    <w:rPr>
      <w:color w:val="414042"/>
      <w:sz w:val="20"/>
    </w:rPr>
  </w:style>
  <w:style w:type="paragraph" w:styleId="Bunntekst">
    <w:name w:val="footer"/>
    <w:basedOn w:val="Normal"/>
    <w:link w:val="BunntekstTegn"/>
    <w:uiPriority w:val="99"/>
    <w:semiHidden/>
    <w:rsid w:val="00E758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F5F09"/>
    <w:rPr>
      <w:color w:val="414042"/>
      <w:sz w:val="20"/>
    </w:rPr>
  </w:style>
  <w:style w:type="table" w:styleId="Tabellrutenett">
    <w:name w:val="Table Grid"/>
    <w:basedOn w:val="Vanligtabell"/>
    <w:uiPriority w:val="59"/>
    <w:rsid w:val="003C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C6192"/>
    <w:rPr>
      <w:color w:val="808080"/>
    </w:rPr>
  </w:style>
  <w:style w:type="character" w:customStyle="1" w:styleId="Overskrift1Tegn">
    <w:name w:val="Overskrift 1 Tegn"/>
    <w:basedOn w:val="Standardskriftforavsnitt"/>
    <w:link w:val="Overskrift1"/>
    <w:uiPriority w:val="9"/>
    <w:rsid w:val="001F5F09"/>
    <w:rPr>
      <w:rFonts w:asciiTheme="majorHAnsi" w:eastAsiaTheme="majorEastAsia" w:hAnsiTheme="majorHAnsi" w:cstheme="majorBidi"/>
      <w:color w:val="000000" w:themeColor="text1"/>
      <w:sz w:val="30"/>
      <w:szCs w:val="30"/>
    </w:rPr>
  </w:style>
  <w:style w:type="character" w:customStyle="1" w:styleId="Overskrift4Tegn">
    <w:name w:val="Overskrift 4 Tegn"/>
    <w:basedOn w:val="Standardskriftforavsnitt"/>
    <w:link w:val="Overskrift4"/>
    <w:uiPriority w:val="9"/>
    <w:semiHidden/>
    <w:rsid w:val="00AF3A41"/>
    <w:rPr>
      <w:rFonts w:asciiTheme="majorHAnsi" w:eastAsiaTheme="majorEastAsia" w:hAnsiTheme="majorHAnsi" w:cstheme="majorBidi"/>
      <w:i/>
      <w:iCs/>
      <w:color w:val="2E74B5" w:themeColor="accent1" w:themeShade="BF"/>
      <w:sz w:val="20"/>
    </w:rPr>
  </w:style>
  <w:style w:type="character" w:styleId="Hyperkobling">
    <w:name w:val="Hyperlink"/>
    <w:basedOn w:val="Standardskriftforavsnitt"/>
    <w:uiPriority w:val="99"/>
    <w:unhideWhenUsed/>
    <w:rsid w:val="00AF3A41"/>
    <w:rPr>
      <w:color w:val="0563C1" w:themeColor="hyperlink"/>
      <w:u w:val="single"/>
    </w:rPr>
  </w:style>
  <w:style w:type="character" w:styleId="Fulgthyperkobling">
    <w:name w:val="FollowedHyperlink"/>
    <w:basedOn w:val="Standardskriftforavsnitt"/>
    <w:uiPriority w:val="99"/>
    <w:semiHidden/>
    <w:rsid w:val="002B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h.no/student/utveks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valitetssikringssystemet\H&#229;ndbok%20for%20kvalitetssikringssystemet\Maler,%20instrukser,%20mandater\MAL%20beskrivelse_av_studieprogram_NIH.doc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gendefinert 2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C801C960-DCE9-4CEB-A723-CD1603B5FC3B}">
  <ds:schemaRefs/>
</ds:datastoreItem>
</file>

<file path=docProps/app.xml><?xml version="1.0" encoding="utf-8"?>
<Properties xmlns="http://schemas.openxmlformats.org/officeDocument/2006/extended-properties" xmlns:vt="http://schemas.openxmlformats.org/officeDocument/2006/docPropsVTypes">
  <Template>MAL beskrivelse_av_studieprogram_NIH.docx.dotx</Template>
  <TotalTime>5</TotalTime>
  <Pages>4</Pages>
  <Words>936</Words>
  <Characters>4964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Norges Idrettshøgskole</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dc:creator>
  <cp:keywords/>
  <dc:description>Template by addpoint.no</dc:description>
  <cp:lastModifiedBy>Knut Håkon Solberg</cp:lastModifiedBy>
  <cp:revision>1</cp:revision>
  <dcterms:created xsi:type="dcterms:W3CDTF">2018-01-18T12:44:00Z</dcterms:created>
  <dcterms:modified xsi:type="dcterms:W3CDTF">2018-01-18T12:49:00Z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