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AEB" w:rsidRDefault="00A37425" w:rsidP="00B54A9A">
      <w:pPr>
        <w:pStyle w:val="Overskrift1"/>
      </w:pPr>
      <w:r>
        <w:t>Veileder til u</w:t>
      </w:r>
      <w:r w:rsidR="00185AEB">
        <w:t>tforming</w:t>
      </w:r>
      <w:r w:rsidR="00185AEB" w:rsidRPr="00185AEB">
        <w:t xml:space="preserve"> av læringsutbyttebeskrivelser ved NIH</w:t>
      </w:r>
    </w:p>
    <w:p w:rsidR="00A37425" w:rsidRPr="00B54A9A" w:rsidRDefault="00B54A9A" w:rsidP="00185AEB">
      <w:pPr>
        <w:rPr>
          <w:rFonts w:asciiTheme="majorHAnsi" w:eastAsiaTheme="majorEastAsia" w:hAnsiTheme="majorHAnsi" w:cstheme="majorBidi"/>
          <w:i/>
          <w:sz w:val="24"/>
          <w:szCs w:val="24"/>
        </w:rPr>
      </w:pPr>
      <w:r>
        <w:rPr>
          <w:rFonts w:asciiTheme="majorHAnsi" w:eastAsiaTheme="majorEastAsia" w:hAnsiTheme="majorHAnsi" w:cstheme="majorBidi"/>
          <w:i/>
          <w:sz w:val="24"/>
          <w:szCs w:val="24"/>
        </w:rPr>
        <w:t>Godkjent av Studieutvalget ved NIH den 28. november 2017</w:t>
      </w:r>
    </w:p>
    <w:p w:rsidR="00E92AE6" w:rsidRDefault="00E92AE6" w:rsidP="00185AEB">
      <w:pPr>
        <w:rPr>
          <w:rFonts w:asciiTheme="majorHAnsi" w:eastAsiaTheme="majorEastAsia" w:hAnsiTheme="majorHAnsi" w:cstheme="majorBidi"/>
          <w:b/>
          <w:sz w:val="32"/>
          <w:szCs w:val="32"/>
        </w:rPr>
      </w:pPr>
    </w:p>
    <w:p w:rsidR="00E92AE6" w:rsidRDefault="00E92AE6" w:rsidP="00185AEB">
      <w:pPr>
        <w:rPr>
          <w:rFonts w:asciiTheme="majorHAnsi" w:eastAsiaTheme="majorEastAsia" w:hAnsiTheme="majorHAnsi" w:cstheme="majorBidi"/>
          <w:b/>
          <w:noProof/>
          <w:sz w:val="32"/>
          <w:szCs w:val="32"/>
          <w:lang w:eastAsia="nb-NO"/>
        </w:rPr>
      </w:pPr>
    </w:p>
    <w:p w:rsidR="00A37425" w:rsidRDefault="00BC7F3B" w:rsidP="00185AEB">
      <w:pPr>
        <w:rPr>
          <w:rFonts w:asciiTheme="majorHAnsi" w:eastAsiaTheme="majorEastAsia" w:hAnsiTheme="majorHAnsi" w:cstheme="majorBidi"/>
          <w:b/>
          <w:noProof/>
          <w:sz w:val="32"/>
          <w:szCs w:val="32"/>
          <w:lang w:eastAsia="nb-NO"/>
        </w:rPr>
      </w:pPr>
      <w:r>
        <w:rPr>
          <w:noProof/>
          <w:lang w:eastAsia="nb-NO"/>
        </w:rPr>
        <w:drawing>
          <wp:anchor distT="0" distB="0" distL="114300" distR="114300" simplePos="0" relativeHeight="251658240" behindDoc="1" locked="0" layoutInCell="1" allowOverlap="1">
            <wp:simplePos x="0" y="0"/>
            <wp:positionH relativeFrom="column">
              <wp:posOffset>1127125</wp:posOffset>
            </wp:positionH>
            <wp:positionV relativeFrom="paragraph">
              <wp:posOffset>318135</wp:posOffset>
            </wp:positionV>
            <wp:extent cx="2857500" cy="3039249"/>
            <wp:effectExtent l="0" t="0" r="0" b="8890"/>
            <wp:wrapNone/>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3039249"/>
                    </a:xfrm>
                    <a:prstGeom prst="rect">
                      <a:avLst/>
                    </a:prstGeom>
                  </pic:spPr>
                </pic:pic>
              </a:graphicData>
            </a:graphic>
            <wp14:sizeRelH relativeFrom="page">
              <wp14:pctWidth>0</wp14:pctWidth>
            </wp14:sizeRelH>
            <wp14:sizeRelV relativeFrom="page">
              <wp14:pctHeight>0</wp14:pctHeight>
            </wp14:sizeRelV>
          </wp:anchor>
        </w:drawing>
      </w:r>
    </w:p>
    <w:p w:rsidR="00A37425" w:rsidRDefault="00A37425" w:rsidP="00185AEB">
      <w:pPr>
        <w:rPr>
          <w:rFonts w:asciiTheme="majorHAnsi" w:eastAsiaTheme="majorEastAsia" w:hAnsiTheme="majorHAnsi" w:cstheme="majorBidi"/>
          <w:b/>
          <w:noProof/>
          <w:sz w:val="32"/>
          <w:szCs w:val="32"/>
          <w:lang w:eastAsia="nb-NO"/>
        </w:rPr>
      </w:pPr>
    </w:p>
    <w:p w:rsidR="00A37425" w:rsidRDefault="00A37425" w:rsidP="00185AEB">
      <w:pPr>
        <w:rPr>
          <w:rFonts w:asciiTheme="majorHAnsi" w:eastAsiaTheme="majorEastAsia" w:hAnsiTheme="majorHAnsi" w:cstheme="majorBidi"/>
          <w:b/>
          <w:noProof/>
          <w:sz w:val="32"/>
          <w:szCs w:val="32"/>
          <w:lang w:eastAsia="nb-NO"/>
        </w:rPr>
      </w:pPr>
    </w:p>
    <w:p w:rsidR="00A37425" w:rsidRDefault="00A37425" w:rsidP="00185AEB">
      <w:pPr>
        <w:rPr>
          <w:rFonts w:asciiTheme="majorHAnsi" w:eastAsiaTheme="majorEastAsia" w:hAnsiTheme="majorHAnsi" w:cstheme="majorBidi"/>
          <w:b/>
          <w:noProof/>
          <w:sz w:val="32"/>
          <w:szCs w:val="32"/>
          <w:lang w:eastAsia="nb-NO"/>
        </w:rPr>
      </w:pPr>
    </w:p>
    <w:p w:rsidR="00A37425" w:rsidRDefault="00A37425" w:rsidP="00185AEB">
      <w:pPr>
        <w:rPr>
          <w:rFonts w:asciiTheme="majorHAnsi" w:eastAsiaTheme="majorEastAsia" w:hAnsiTheme="majorHAnsi" w:cstheme="majorBidi"/>
          <w:b/>
          <w:noProof/>
          <w:sz w:val="32"/>
          <w:szCs w:val="32"/>
          <w:lang w:eastAsia="nb-NO"/>
        </w:rPr>
      </w:pPr>
    </w:p>
    <w:p w:rsidR="00A37425" w:rsidRDefault="00A37425" w:rsidP="00185AEB">
      <w:pPr>
        <w:rPr>
          <w:rFonts w:asciiTheme="majorHAnsi" w:eastAsiaTheme="majorEastAsia" w:hAnsiTheme="majorHAnsi" w:cstheme="majorBidi"/>
          <w:b/>
          <w:sz w:val="32"/>
          <w:szCs w:val="32"/>
        </w:rPr>
      </w:pPr>
    </w:p>
    <w:p w:rsidR="00E92AE6" w:rsidRDefault="00E92AE6" w:rsidP="00185AEB">
      <w:pPr>
        <w:rPr>
          <w:rFonts w:asciiTheme="majorHAnsi" w:eastAsiaTheme="majorEastAsia" w:hAnsiTheme="majorHAnsi" w:cstheme="majorBidi"/>
          <w:b/>
          <w:sz w:val="32"/>
          <w:szCs w:val="32"/>
        </w:rPr>
      </w:pPr>
    </w:p>
    <w:p w:rsidR="00E92AE6" w:rsidRDefault="00E92AE6" w:rsidP="00185AEB">
      <w:pPr>
        <w:rPr>
          <w:rFonts w:asciiTheme="majorHAnsi" w:eastAsiaTheme="majorEastAsia" w:hAnsiTheme="majorHAnsi" w:cstheme="majorBidi"/>
          <w:b/>
          <w:sz w:val="32"/>
          <w:szCs w:val="32"/>
        </w:rPr>
      </w:pPr>
    </w:p>
    <w:p w:rsidR="006B086A" w:rsidRDefault="006B086A" w:rsidP="00185AEB">
      <w:pPr>
        <w:rPr>
          <w:rFonts w:asciiTheme="majorHAnsi" w:eastAsiaTheme="majorEastAsia" w:hAnsiTheme="majorHAnsi" w:cstheme="majorBidi"/>
          <w:b/>
          <w:sz w:val="32"/>
          <w:szCs w:val="32"/>
        </w:rPr>
      </w:pPr>
    </w:p>
    <w:p w:rsidR="00BC7F3B" w:rsidRDefault="00BC7F3B">
      <w:pPr>
        <w:rPr>
          <w:rFonts w:asciiTheme="majorHAnsi" w:eastAsiaTheme="majorEastAsia" w:hAnsiTheme="majorHAnsi" w:cstheme="majorBidi"/>
          <w:b/>
          <w:sz w:val="36"/>
          <w:szCs w:val="36"/>
        </w:rPr>
      </w:pPr>
      <w:r>
        <w:rPr>
          <w:rFonts w:asciiTheme="majorHAnsi" w:eastAsiaTheme="majorEastAsia" w:hAnsiTheme="majorHAnsi" w:cstheme="majorBidi"/>
          <w:noProof/>
          <w:color w:val="2E74B5" w:themeColor="accent1" w:themeShade="BF"/>
          <w:sz w:val="32"/>
          <w:szCs w:val="32"/>
          <w:lang w:eastAsia="nb-NO"/>
        </w:rPr>
        <w:drawing>
          <wp:anchor distT="0" distB="0" distL="114300" distR="114300" simplePos="0" relativeHeight="251659264" behindDoc="0" locked="0" layoutInCell="1" allowOverlap="1">
            <wp:simplePos x="0" y="0"/>
            <wp:positionH relativeFrom="column">
              <wp:posOffset>1213485</wp:posOffset>
            </wp:positionH>
            <wp:positionV relativeFrom="paragraph">
              <wp:posOffset>911860</wp:posOffset>
            </wp:positionV>
            <wp:extent cx="2581275" cy="1660034"/>
            <wp:effectExtent l="0" t="0" r="0" b="0"/>
            <wp:wrapNone/>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IH NO CMYK staaen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1275" cy="1660034"/>
                    </a:xfrm>
                    <a:prstGeom prst="rect">
                      <a:avLst/>
                    </a:prstGeom>
                  </pic:spPr>
                </pic:pic>
              </a:graphicData>
            </a:graphic>
            <wp14:sizeRelH relativeFrom="page">
              <wp14:pctWidth>0</wp14:pctWidth>
            </wp14:sizeRelH>
            <wp14:sizeRelV relativeFrom="page">
              <wp14:pctHeight>0</wp14:pctHeight>
            </wp14:sizeRelV>
          </wp:anchor>
        </w:drawing>
      </w:r>
      <w:r>
        <w:br w:type="page"/>
      </w:r>
    </w:p>
    <w:p w:rsidR="00053AE2" w:rsidRPr="00812B24" w:rsidRDefault="00EB5E35" w:rsidP="00812B24">
      <w:pPr>
        <w:pStyle w:val="Overskrift1"/>
      </w:pPr>
      <w:r w:rsidRPr="00812B24">
        <w:lastRenderedPageBreak/>
        <w:t>Læringsutbyttebeskrivelser på program- og emnenivå</w:t>
      </w:r>
    </w:p>
    <w:p w:rsidR="00997EF7" w:rsidRDefault="00997EF7" w:rsidP="00812B24">
      <w:pPr>
        <w:pStyle w:val="Overskrift2"/>
      </w:pPr>
      <w:r>
        <w:t>Læringsutbytte på programnivå</w:t>
      </w:r>
    </w:p>
    <w:p w:rsidR="004744DE" w:rsidRDefault="0016563E">
      <w:r>
        <w:t>Læringsutbytte skal beskrives i henhold til Nasjonalt kvalifikasjonsrammeverk for livslang læring (N</w:t>
      </w:r>
      <w:r w:rsidR="00F2520E">
        <w:t>KR). Læringsutbytte</w:t>
      </w:r>
      <w:r>
        <w:t xml:space="preserve"> angir </w:t>
      </w:r>
      <w:r w:rsidRPr="0016563E">
        <w:rPr>
          <w:i/>
        </w:rPr>
        <w:t xml:space="preserve">hva en kandidat </w:t>
      </w:r>
      <w:r w:rsidR="00D548A7">
        <w:rPr>
          <w:i/>
        </w:rPr>
        <w:t xml:space="preserve">vet, </w:t>
      </w:r>
      <w:r w:rsidRPr="0016563E">
        <w:rPr>
          <w:i/>
        </w:rPr>
        <w:t>kan</w:t>
      </w:r>
      <w:r w:rsidR="00D548A7">
        <w:rPr>
          <w:i/>
        </w:rPr>
        <w:t xml:space="preserve"> og er i stand til å gjøre</w:t>
      </w:r>
      <w:r w:rsidRPr="0016563E">
        <w:rPr>
          <w:i/>
        </w:rPr>
        <w:t xml:space="preserve"> </w:t>
      </w:r>
      <w:r w:rsidR="004744DE">
        <w:rPr>
          <w:i/>
        </w:rPr>
        <w:t>som et resultat av en</w:t>
      </w:r>
      <w:r w:rsidRPr="0016563E">
        <w:rPr>
          <w:i/>
        </w:rPr>
        <w:t xml:space="preserve"> læringsprosess</w:t>
      </w:r>
      <w:r>
        <w:t xml:space="preserve">. </w:t>
      </w:r>
      <w:r w:rsidR="00F2520E">
        <w:t>Læringsutbytte</w:t>
      </w:r>
      <w:r w:rsidR="004744DE">
        <w:t xml:space="preserve"> på programnivå beskrives innenfor kategoriene kunnskap, ferdigheter og generell kompetanse.</w:t>
      </w:r>
      <w:r w:rsidR="00867613" w:rsidRPr="00867613">
        <w:t xml:space="preserve"> </w:t>
      </w:r>
      <w:r w:rsidR="00867613">
        <w:t>Se vedlegg 1 for en kortfattet oversikt over nivå 6,</w:t>
      </w:r>
      <w:r w:rsidR="001A1374">
        <w:t xml:space="preserve"> </w:t>
      </w:r>
      <w:r w:rsidR="00867613">
        <w:t xml:space="preserve">7 og 8 i NKR (bachelor, master og </w:t>
      </w:r>
      <w:proofErr w:type="spellStart"/>
      <w:r w:rsidR="00867613">
        <w:t>ph.d</w:t>
      </w:r>
      <w:proofErr w:type="spellEnd"/>
      <w:r w:rsidR="00867613">
        <w:t>).</w:t>
      </w:r>
    </w:p>
    <w:p w:rsidR="00AD24E5" w:rsidRDefault="00F2520E" w:rsidP="00AD24E5">
      <w:pPr>
        <w:pStyle w:val="Listeavsnitt"/>
        <w:numPr>
          <w:ilvl w:val="0"/>
          <w:numId w:val="1"/>
        </w:numPr>
      </w:pPr>
      <w:r>
        <w:t>Læringsutbytte</w:t>
      </w:r>
      <w:r w:rsidR="005805F4">
        <w:t xml:space="preserve"> skal dekke det </w:t>
      </w:r>
      <w:r w:rsidR="005805F4" w:rsidRPr="004744DE">
        <w:rPr>
          <w:u w:val="single"/>
        </w:rPr>
        <w:t>alle</w:t>
      </w:r>
      <w:r w:rsidR="00AD24E5">
        <w:t xml:space="preserve"> kandidater er i stand til (og skal dermed være prestasjonsnøytrale)</w:t>
      </w:r>
    </w:p>
    <w:p w:rsidR="004744DE" w:rsidRDefault="0021179C" w:rsidP="004744DE">
      <w:pPr>
        <w:pStyle w:val="Listeavsnitt"/>
        <w:numPr>
          <w:ilvl w:val="0"/>
          <w:numId w:val="1"/>
        </w:numPr>
      </w:pPr>
      <w:r>
        <w:t>Læringsutbytte</w:t>
      </w:r>
      <w:r w:rsidR="00774ECE">
        <w:t xml:space="preserve"> skal ligge på riktig nivå i oversikten til NKR, selv om enkelte unntak kan godtas. Det er prinsippet om en total "best </w:t>
      </w:r>
      <w:proofErr w:type="spellStart"/>
      <w:r w:rsidR="00774ECE">
        <w:t>fit</w:t>
      </w:r>
      <w:proofErr w:type="spellEnd"/>
      <w:r w:rsidR="00774ECE">
        <w:t xml:space="preserve">" som legges til grunn. </w:t>
      </w:r>
    </w:p>
    <w:p w:rsidR="004744DE" w:rsidRDefault="0021179C" w:rsidP="004744DE">
      <w:pPr>
        <w:pStyle w:val="Listeavsnitt"/>
        <w:numPr>
          <w:ilvl w:val="0"/>
          <w:numId w:val="1"/>
        </w:numPr>
      </w:pPr>
      <w:r>
        <w:t>Læringsutbytte skal være spesifikk</w:t>
      </w:r>
      <w:r w:rsidR="002A13C3">
        <w:t xml:space="preserve"> for det aktuelle programmet, </w:t>
      </w:r>
      <w:r w:rsidR="00DD0548">
        <w:t xml:space="preserve">med en </w:t>
      </w:r>
      <w:r w:rsidR="00DD0548" w:rsidRPr="00811E79">
        <w:rPr>
          <w:i/>
        </w:rPr>
        <w:t>tydelig faglig profil</w:t>
      </w:r>
      <w:r w:rsidR="00DD0548">
        <w:t xml:space="preserve"> </w:t>
      </w:r>
      <w:r w:rsidR="002A13C3">
        <w:t xml:space="preserve">og ikke så generelle at det kunne vært et hvilket som helst studieprogram. Benytt gjerne </w:t>
      </w:r>
      <w:r>
        <w:t>læringsutbytte</w:t>
      </w:r>
      <w:r w:rsidR="002A13C3">
        <w:t xml:space="preserve"> på programnivå til å fremheve det spesielle med </w:t>
      </w:r>
      <w:r w:rsidR="004744DE">
        <w:t>studiet</w:t>
      </w:r>
      <w:r w:rsidR="002A13C3">
        <w:t>.</w:t>
      </w:r>
    </w:p>
    <w:p w:rsidR="00BC7F3B" w:rsidRDefault="002B3E52" w:rsidP="008928A3">
      <w:r>
        <w:t>Læringsutbytte</w:t>
      </w:r>
      <w:r w:rsidR="001A1374">
        <w:t xml:space="preserve"> skal kommunisere med studenter og søkere, arbeidsgivere, yrkesfeltet og andre utdanningsinstitusjoner i inn- og utland. </w:t>
      </w:r>
      <w:r w:rsidR="00DB326F">
        <w:t xml:space="preserve">Utforming av </w:t>
      </w:r>
      <w:r>
        <w:t>læringsutbytte</w:t>
      </w:r>
      <w:r w:rsidR="00DB326F">
        <w:t xml:space="preserve"> </w:t>
      </w:r>
      <w:r w:rsidR="001A1374">
        <w:t>må</w:t>
      </w:r>
      <w:r w:rsidR="00DB326F">
        <w:t xml:space="preserve"> ta hensyn til dette. </w:t>
      </w:r>
      <w:r>
        <w:t>Læringsutbytte</w:t>
      </w:r>
      <w:r w:rsidR="004E47A9">
        <w:t xml:space="preserve"> </w:t>
      </w:r>
      <w:r w:rsidR="00614C75">
        <w:t xml:space="preserve">på studieprogramnivå </w:t>
      </w:r>
      <w:r w:rsidR="008150BD">
        <w:t>fremkommer på</w:t>
      </w:r>
      <w:r w:rsidR="004E47A9">
        <w:t xml:space="preserve"> vitnemålet t</w:t>
      </w:r>
      <w:r w:rsidR="00DB326F">
        <w:t>il kandidatene</w:t>
      </w:r>
      <w:r w:rsidR="00D24834">
        <w:t xml:space="preserve">. Det er viktig at </w:t>
      </w:r>
      <w:r>
        <w:t>det</w:t>
      </w:r>
      <w:r w:rsidR="00D24834">
        <w:t xml:space="preserve"> </w:t>
      </w:r>
      <w:r w:rsidR="008928A3">
        <w:t>k</w:t>
      </w:r>
      <w:r w:rsidR="00D24834">
        <w:t xml:space="preserve">ommuniserer med den som leser og skal kunne forstå vitnemål. </w:t>
      </w:r>
      <w:r w:rsidR="00DE278F">
        <w:t>Se for øvrig vedlegg 4 for noen gode eksempler på læringsutbyttebeskrivelser på programnivå.</w:t>
      </w:r>
      <w:r w:rsidR="00D23723">
        <w:t xml:space="preserve"> </w:t>
      </w:r>
    </w:p>
    <w:p w:rsidR="009F3A8C" w:rsidRPr="001C61F1" w:rsidRDefault="009F3A8C" w:rsidP="009F3A8C">
      <w:pPr>
        <w:rPr>
          <w:b/>
        </w:rPr>
      </w:pPr>
      <w:r w:rsidRPr="001C61F1">
        <w:rPr>
          <w:b/>
        </w:rPr>
        <w:t>Sjekkliste for læringsutbytte på programnivå</w:t>
      </w:r>
    </w:p>
    <w:p w:rsidR="009F3A8C" w:rsidRDefault="009F3A8C" w:rsidP="009F3A8C">
      <w:pPr>
        <w:pStyle w:val="Listeavsnitt"/>
        <w:numPr>
          <w:ilvl w:val="0"/>
          <w:numId w:val="2"/>
        </w:numPr>
      </w:pPr>
      <w:r>
        <w:t>Har fagmiljøet samarbeidet om utformingen av LUB?</w:t>
      </w:r>
    </w:p>
    <w:p w:rsidR="00A56FFD" w:rsidRDefault="00A56FFD" w:rsidP="009F3A8C">
      <w:pPr>
        <w:pStyle w:val="Listeavsnitt"/>
        <w:numPr>
          <w:ilvl w:val="0"/>
          <w:numId w:val="2"/>
        </w:numPr>
      </w:pPr>
      <w:r>
        <w:t>Har arbeidslivet vært involvert i arbeidet med utformingen LUB?</w:t>
      </w:r>
    </w:p>
    <w:p w:rsidR="009F3A8C" w:rsidRDefault="009F3A8C" w:rsidP="009F3A8C">
      <w:pPr>
        <w:pStyle w:val="Listeavsnitt"/>
        <w:numPr>
          <w:ilvl w:val="0"/>
          <w:numId w:val="2"/>
        </w:numPr>
      </w:pPr>
      <w:r>
        <w:t>Er det formuleringer som i liten grad bidrar til å forstå kompetansen kandidaten skal ha?</w:t>
      </w:r>
    </w:p>
    <w:p w:rsidR="009F3A8C" w:rsidRDefault="009F3A8C" w:rsidP="009F3A8C">
      <w:pPr>
        <w:pStyle w:val="Listeavsnitt"/>
        <w:numPr>
          <w:ilvl w:val="0"/>
          <w:numId w:val="2"/>
        </w:numPr>
      </w:pPr>
      <w:r>
        <w:t>Forekommer det unøyaktige formuleringer i LUB?</w:t>
      </w:r>
    </w:p>
    <w:p w:rsidR="009F3A8C" w:rsidRDefault="009F3A8C" w:rsidP="009F3A8C">
      <w:pPr>
        <w:pStyle w:val="Listeavsnitt"/>
        <w:numPr>
          <w:ilvl w:val="0"/>
          <w:numId w:val="2"/>
        </w:numPr>
      </w:pPr>
      <w:r>
        <w:t>Er LUB sjekket mot studenter, potensielle søkere, potensielle arbeidsgivere, fagfolk/andre fagmiljøer?</w:t>
      </w:r>
    </w:p>
    <w:p w:rsidR="009F3A8C" w:rsidRDefault="009F3A8C" w:rsidP="009F3A8C">
      <w:pPr>
        <w:pStyle w:val="Listeavsnitt"/>
        <w:numPr>
          <w:ilvl w:val="0"/>
          <w:numId w:val="2"/>
        </w:numPr>
      </w:pPr>
      <w:r>
        <w:t>Er det sjekket hvordan beskrivelsen ser ut på et faktisk vitnemål?</w:t>
      </w:r>
    </w:p>
    <w:p w:rsidR="009F3A8C" w:rsidRDefault="009F3A8C" w:rsidP="009F3A8C">
      <w:pPr>
        <w:pStyle w:val="Listeavsnitt"/>
        <w:numPr>
          <w:ilvl w:val="0"/>
          <w:numId w:val="2"/>
        </w:numPr>
      </w:pPr>
      <w:r>
        <w:t>Er det sjekket at emnene til sammen leder frem til forventet LUB for programmet?</w:t>
      </w:r>
    </w:p>
    <w:p w:rsidR="0046603E" w:rsidRDefault="009F3A8C" w:rsidP="0046603E">
      <w:pPr>
        <w:pStyle w:val="Listeavsnitt"/>
        <w:numPr>
          <w:ilvl w:val="0"/>
          <w:numId w:val="2"/>
        </w:numPr>
      </w:pPr>
      <w:r>
        <w:t>Er det vurdert om LUB viser en tydelig faglig profil?</w:t>
      </w:r>
    </w:p>
    <w:p w:rsidR="00DE278F" w:rsidRDefault="00DE278F" w:rsidP="00DE278F">
      <w:pPr>
        <w:pStyle w:val="Listeavsnitt"/>
      </w:pPr>
    </w:p>
    <w:p w:rsidR="00997EF7" w:rsidRDefault="00997EF7" w:rsidP="00812B24">
      <w:pPr>
        <w:pStyle w:val="Overskrift2"/>
      </w:pPr>
      <w:r>
        <w:t>Læringsutbytte på emnenivå</w:t>
      </w:r>
    </w:p>
    <w:p w:rsidR="00F706EE" w:rsidRDefault="00CA390E">
      <w:r>
        <w:t>Læringsutbytte</w:t>
      </w:r>
      <w:r w:rsidR="00E6679C">
        <w:t xml:space="preserve"> på emnenivå skal samlet dekke studieprogrammets </w:t>
      </w:r>
      <w:r>
        <w:t>læringsutbytte</w:t>
      </w:r>
      <w:r w:rsidR="0046603E">
        <w:t xml:space="preserve">. Se vedlegg 3 for tabell som kan være til hjelp for å se hvordan emnene bygger opp under </w:t>
      </w:r>
      <w:proofErr w:type="spellStart"/>
      <w:r w:rsidR="0046603E">
        <w:t>æringsmålene</w:t>
      </w:r>
      <w:proofErr w:type="spellEnd"/>
      <w:r w:rsidR="0046603E">
        <w:t xml:space="preserve"> på programnivå</w:t>
      </w:r>
      <w:r w:rsidR="00E6679C">
        <w:t xml:space="preserve">. Det skal være en klar progresjon i </w:t>
      </w:r>
      <w:r w:rsidR="00277187">
        <w:t>emner som inngår i et studieprogram.</w:t>
      </w:r>
      <w:r w:rsidR="00774ECE">
        <w:t xml:space="preserve"> </w:t>
      </w:r>
      <w:r w:rsidR="00AD24E5">
        <w:t xml:space="preserve">Det kan være lurt å benytte en </w:t>
      </w:r>
      <w:r w:rsidR="00F706EE">
        <w:t xml:space="preserve">passende taksonomi til hjelp i dette arbeidet. Se vedlegg </w:t>
      </w:r>
      <w:r w:rsidR="003A1CCF">
        <w:t>2</w:t>
      </w:r>
      <w:r w:rsidR="00F706EE">
        <w:t xml:space="preserve"> for eksempler på aktuelle taksonomier.</w:t>
      </w:r>
    </w:p>
    <w:p w:rsidR="0046603E" w:rsidRDefault="00CA390E">
      <w:r>
        <w:t>Læringsutbytte</w:t>
      </w:r>
      <w:r w:rsidR="00774ECE">
        <w:t xml:space="preserve"> skal være </w:t>
      </w:r>
      <w:r w:rsidR="0095248B">
        <w:t>målbart</w:t>
      </w:r>
      <w:r w:rsidR="00277187">
        <w:t xml:space="preserve"> på emnenivå</w:t>
      </w:r>
      <w:r w:rsidR="00774ECE">
        <w:t xml:space="preserve">. </w:t>
      </w:r>
      <w:r w:rsidR="00277187">
        <w:t xml:space="preserve">Vurderingsformer må derfor avstemmes godt mot </w:t>
      </w:r>
      <w:r>
        <w:t>læringsutbytte</w:t>
      </w:r>
      <w:r w:rsidR="00277187">
        <w:t xml:space="preserve"> slik at man kan </w:t>
      </w:r>
      <w:r w:rsidR="001471F4">
        <w:t>teste</w:t>
      </w:r>
      <w:r w:rsidR="00277187">
        <w:t xml:space="preserve"> om (og i hvilken grad) </w:t>
      </w:r>
      <w:r>
        <w:t>læringsutbytte</w:t>
      </w:r>
      <w:r w:rsidR="00277187">
        <w:t xml:space="preserve"> er oppnådd. </w:t>
      </w:r>
    </w:p>
    <w:p w:rsidR="00BC7F3B" w:rsidRDefault="00BC7F3B">
      <w:r>
        <w:br w:type="page"/>
      </w:r>
    </w:p>
    <w:p w:rsidR="003A1CCF" w:rsidRDefault="000D125E">
      <w:r>
        <w:lastRenderedPageBreak/>
        <w:t>Arbeidet med utformingen kan ta utgangspunkt i spørsmålene:</w:t>
      </w:r>
    </w:p>
    <w:p w:rsidR="000D125E" w:rsidRDefault="000D125E" w:rsidP="000D125E">
      <w:pPr>
        <w:pStyle w:val="Listeavsnitt"/>
        <w:numPr>
          <w:ilvl w:val="0"/>
          <w:numId w:val="2"/>
        </w:numPr>
      </w:pPr>
      <w:r>
        <w:t xml:space="preserve">Hva vil </w:t>
      </w:r>
      <w:r w:rsidR="000E7444">
        <w:t>jeg</w:t>
      </w:r>
      <w:r>
        <w:t xml:space="preserve"> at den lærende skal oppnå?</w:t>
      </w:r>
    </w:p>
    <w:p w:rsidR="000D125E" w:rsidRDefault="000D125E" w:rsidP="000D125E">
      <w:pPr>
        <w:pStyle w:val="Listeavsnitt"/>
        <w:numPr>
          <w:ilvl w:val="0"/>
          <w:numId w:val="2"/>
        </w:numPr>
      </w:pPr>
      <w:r>
        <w:t xml:space="preserve">Hvordan skal </w:t>
      </w:r>
      <w:r w:rsidR="000E7444">
        <w:t>jeg</w:t>
      </w:r>
      <w:r>
        <w:t xml:space="preserve"> kunne vite at den lærende har oppnådd det?</w:t>
      </w:r>
    </w:p>
    <w:p w:rsidR="00075FFA" w:rsidRDefault="00075FFA" w:rsidP="00075FFA">
      <w:r>
        <w:t>En læringsutbyttebeskrivelse vil ofte bestå av tre elementer: et aktivt verb (beskriver hva som skal gjøres), et objekt (beskriver det som det skal gjøres noe med) og en eventuell forutsetning for det som skal gjøres.</w:t>
      </w:r>
      <w:r>
        <w:rPr>
          <w:rStyle w:val="Fotnotereferanse"/>
        </w:rPr>
        <w:footnoteReference w:id="1"/>
      </w:r>
      <w:r w:rsidR="000D3A21">
        <w:t xml:space="preserve"> Et par eksempler fra vår studiehåndbok:</w:t>
      </w:r>
    </w:p>
    <w:p w:rsidR="000D3A21" w:rsidRDefault="005C5263" w:rsidP="00075FFA">
      <w:r>
        <w:t>Studenten</w:t>
      </w:r>
      <w:r w:rsidR="00E56E70">
        <w:t xml:space="preserve"> skal etter gjennomført emne kunne</w:t>
      </w:r>
    </w:p>
    <w:tbl>
      <w:tblPr>
        <w:tblStyle w:val="Listetabell3uthevingsfarge1"/>
        <w:tblW w:w="0" w:type="auto"/>
        <w:tblLook w:val="04A0" w:firstRow="1" w:lastRow="0" w:firstColumn="1" w:lastColumn="0" w:noHBand="0" w:noVBand="1"/>
      </w:tblPr>
      <w:tblGrid>
        <w:gridCol w:w="3020"/>
        <w:gridCol w:w="3021"/>
        <w:gridCol w:w="3021"/>
      </w:tblGrid>
      <w:tr w:rsidR="000D3A21" w:rsidTr="00CB2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shd w:val="clear" w:color="auto" w:fill="FFF2CC" w:themeFill="accent4" w:themeFillTint="33"/>
          </w:tcPr>
          <w:p w:rsidR="000D3A21" w:rsidRPr="00CB2B1C" w:rsidRDefault="00374783" w:rsidP="00374783">
            <w:pPr>
              <w:rPr>
                <w:color w:val="auto"/>
              </w:rPr>
            </w:pPr>
            <w:r w:rsidRPr="00CB2B1C">
              <w:rPr>
                <w:color w:val="auto"/>
              </w:rPr>
              <w:t>Aktivt v</w:t>
            </w:r>
            <w:r w:rsidR="000D3A21" w:rsidRPr="00CB2B1C">
              <w:rPr>
                <w:color w:val="auto"/>
              </w:rPr>
              <w:t>erb</w:t>
            </w:r>
          </w:p>
        </w:tc>
        <w:tc>
          <w:tcPr>
            <w:tcW w:w="3021" w:type="dxa"/>
            <w:shd w:val="clear" w:color="auto" w:fill="FFF2CC" w:themeFill="accent4" w:themeFillTint="33"/>
          </w:tcPr>
          <w:p w:rsidR="000D3A21" w:rsidRPr="00CB2B1C" w:rsidRDefault="000D3A21" w:rsidP="00075FFA">
            <w:pPr>
              <w:cnfStyle w:val="100000000000" w:firstRow="1" w:lastRow="0" w:firstColumn="0" w:lastColumn="0" w:oddVBand="0" w:evenVBand="0" w:oddHBand="0" w:evenHBand="0" w:firstRowFirstColumn="0" w:firstRowLastColumn="0" w:lastRowFirstColumn="0" w:lastRowLastColumn="0"/>
              <w:rPr>
                <w:color w:val="auto"/>
              </w:rPr>
            </w:pPr>
            <w:r w:rsidRPr="00CB2B1C">
              <w:rPr>
                <w:color w:val="auto"/>
              </w:rPr>
              <w:t>Objekt</w:t>
            </w:r>
          </w:p>
        </w:tc>
        <w:tc>
          <w:tcPr>
            <w:tcW w:w="3021" w:type="dxa"/>
            <w:shd w:val="clear" w:color="auto" w:fill="FFF2CC" w:themeFill="accent4" w:themeFillTint="33"/>
          </w:tcPr>
          <w:p w:rsidR="000D3A21" w:rsidRPr="00CB2B1C" w:rsidRDefault="000D3A21" w:rsidP="00075FFA">
            <w:pPr>
              <w:cnfStyle w:val="100000000000" w:firstRow="1" w:lastRow="0" w:firstColumn="0" w:lastColumn="0" w:oddVBand="0" w:evenVBand="0" w:oddHBand="0" w:evenHBand="0" w:firstRowFirstColumn="0" w:firstRowLastColumn="0" w:lastRowFirstColumn="0" w:lastRowLastColumn="0"/>
              <w:rPr>
                <w:color w:val="auto"/>
              </w:rPr>
            </w:pPr>
            <w:r w:rsidRPr="00CB2B1C">
              <w:rPr>
                <w:color w:val="auto"/>
              </w:rPr>
              <w:t>Forutsetninger</w:t>
            </w:r>
          </w:p>
        </w:tc>
      </w:tr>
      <w:tr w:rsidR="000D3A21" w:rsidTr="0037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D3A21" w:rsidRPr="00374783" w:rsidRDefault="00E56E70" w:rsidP="00075FFA">
            <w:pPr>
              <w:rPr>
                <w:b w:val="0"/>
              </w:rPr>
            </w:pPr>
            <w:r>
              <w:rPr>
                <w:b w:val="0"/>
              </w:rPr>
              <w:t>s</w:t>
            </w:r>
            <w:r w:rsidR="000D3A21" w:rsidRPr="00374783">
              <w:rPr>
                <w:b w:val="0"/>
              </w:rPr>
              <w:t>ette opp, forstå og analysere</w:t>
            </w:r>
          </w:p>
        </w:tc>
        <w:tc>
          <w:tcPr>
            <w:tcW w:w="3021" w:type="dxa"/>
          </w:tcPr>
          <w:p w:rsidR="000D3A21" w:rsidRDefault="000D3A21" w:rsidP="00075FFA">
            <w:pPr>
              <w:cnfStyle w:val="000000100000" w:firstRow="0" w:lastRow="0" w:firstColumn="0" w:lastColumn="0" w:oddVBand="0" w:evenVBand="0" w:oddHBand="1" w:evenHBand="0" w:firstRowFirstColumn="0" w:firstRowLastColumn="0" w:lastRowFirstColumn="0" w:lastRowLastColumn="0"/>
            </w:pPr>
            <w:r>
              <w:t>regnskap</w:t>
            </w:r>
          </w:p>
        </w:tc>
        <w:tc>
          <w:tcPr>
            <w:tcW w:w="3021" w:type="dxa"/>
          </w:tcPr>
          <w:p w:rsidR="000D3A21" w:rsidRDefault="000D3A21" w:rsidP="00075FFA">
            <w:pPr>
              <w:cnfStyle w:val="000000100000" w:firstRow="0" w:lastRow="0" w:firstColumn="0" w:lastColumn="0" w:oddVBand="0" w:evenVBand="0" w:oddHBand="1" w:evenHBand="0" w:firstRowFirstColumn="0" w:firstRowLastColumn="0" w:lastRowFirstColumn="0" w:lastRowLastColumn="0"/>
            </w:pPr>
          </w:p>
        </w:tc>
      </w:tr>
      <w:tr w:rsidR="000D3A21" w:rsidTr="00374783">
        <w:tc>
          <w:tcPr>
            <w:cnfStyle w:val="001000000000" w:firstRow="0" w:lastRow="0" w:firstColumn="1" w:lastColumn="0" w:oddVBand="0" w:evenVBand="0" w:oddHBand="0" w:evenHBand="0" w:firstRowFirstColumn="0" w:firstRowLastColumn="0" w:lastRowFirstColumn="0" w:lastRowLastColumn="0"/>
            <w:tcW w:w="3020" w:type="dxa"/>
          </w:tcPr>
          <w:p w:rsidR="000D3A21" w:rsidRPr="00374783" w:rsidRDefault="00E56E70" w:rsidP="00075FFA">
            <w:pPr>
              <w:rPr>
                <w:b w:val="0"/>
              </w:rPr>
            </w:pPr>
            <w:r>
              <w:rPr>
                <w:b w:val="0"/>
              </w:rPr>
              <w:t>gjøre rede for</w:t>
            </w:r>
          </w:p>
        </w:tc>
        <w:tc>
          <w:tcPr>
            <w:tcW w:w="3021" w:type="dxa"/>
          </w:tcPr>
          <w:p w:rsidR="000D3A21" w:rsidRDefault="00E56E70" w:rsidP="00075FFA">
            <w:pPr>
              <w:cnfStyle w:val="000000000000" w:firstRow="0" w:lastRow="0" w:firstColumn="0" w:lastColumn="0" w:oddVBand="0" w:evenVBand="0" w:oddHBand="0" w:evenHBand="0" w:firstRowFirstColumn="0" w:firstRowLastColumn="0" w:lastRowFirstColumn="0" w:lastRowLastColumn="0"/>
            </w:pPr>
            <w:r>
              <w:t>sentrale prinsipper for fysisk trening og ferdighetsutvikling</w:t>
            </w:r>
          </w:p>
        </w:tc>
        <w:tc>
          <w:tcPr>
            <w:tcW w:w="3021" w:type="dxa"/>
          </w:tcPr>
          <w:p w:rsidR="000D3A21" w:rsidRDefault="00E56E70" w:rsidP="00075FFA">
            <w:pPr>
              <w:cnfStyle w:val="000000000000" w:firstRow="0" w:lastRow="0" w:firstColumn="0" w:lastColumn="0" w:oddVBand="0" w:evenVBand="0" w:oddHBand="0" w:evenHBand="0" w:firstRowFirstColumn="0" w:firstRowLastColumn="0" w:lastRowFirstColumn="0" w:lastRowLastColumn="0"/>
            </w:pPr>
            <w:r>
              <w:t>hos barn og unge som bedriver prestasjonsrettet idrett i utviklingsfasen</w:t>
            </w:r>
          </w:p>
        </w:tc>
      </w:tr>
      <w:tr w:rsidR="00374783" w:rsidTr="0037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74783" w:rsidRPr="00374783" w:rsidRDefault="00E56E70" w:rsidP="00075FFA">
            <w:pPr>
              <w:rPr>
                <w:b w:val="0"/>
              </w:rPr>
            </w:pPr>
            <w:r>
              <w:rPr>
                <w:b w:val="0"/>
              </w:rPr>
              <w:t>p</w:t>
            </w:r>
            <w:r w:rsidR="00374783" w:rsidRPr="00374783">
              <w:rPr>
                <w:b w:val="0"/>
              </w:rPr>
              <w:t>lanlegge, tilrettelegge og gjennomføre</w:t>
            </w:r>
          </w:p>
        </w:tc>
        <w:tc>
          <w:tcPr>
            <w:tcW w:w="3021" w:type="dxa"/>
          </w:tcPr>
          <w:p w:rsidR="00374783" w:rsidRDefault="00374783" w:rsidP="00075FFA">
            <w:pPr>
              <w:cnfStyle w:val="000000100000" w:firstRow="0" w:lastRow="0" w:firstColumn="0" w:lastColumn="0" w:oddVBand="0" w:evenVBand="0" w:oddHBand="1" w:evenHBand="0" w:firstRowFirstColumn="0" w:firstRowLastColumn="0" w:lastRowFirstColumn="0" w:lastRowLastColumn="0"/>
            </w:pPr>
            <w:r w:rsidRPr="00374783">
              <w:t>trening med kreftpasienter</w:t>
            </w:r>
          </w:p>
        </w:tc>
        <w:tc>
          <w:tcPr>
            <w:tcW w:w="3021" w:type="dxa"/>
          </w:tcPr>
          <w:p w:rsidR="00374783" w:rsidRDefault="00374783" w:rsidP="00075FFA">
            <w:pPr>
              <w:cnfStyle w:val="000000100000" w:firstRow="0" w:lastRow="0" w:firstColumn="0" w:lastColumn="0" w:oddVBand="0" w:evenVBand="0" w:oddHBand="1" w:evenHBand="0" w:firstRowFirstColumn="0" w:firstRowLastColumn="0" w:lastRowFirstColumn="0" w:lastRowLastColumn="0"/>
            </w:pPr>
            <w:r w:rsidRPr="00374783">
              <w:t>under og etter behandling</w:t>
            </w:r>
          </w:p>
        </w:tc>
      </w:tr>
      <w:tr w:rsidR="005C5263" w:rsidTr="00374783">
        <w:tc>
          <w:tcPr>
            <w:cnfStyle w:val="001000000000" w:firstRow="0" w:lastRow="0" w:firstColumn="1" w:lastColumn="0" w:oddVBand="0" w:evenVBand="0" w:oddHBand="0" w:evenHBand="0" w:firstRowFirstColumn="0" w:firstRowLastColumn="0" w:lastRowFirstColumn="0" w:lastRowLastColumn="0"/>
            <w:tcW w:w="3020" w:type="dxa"/>
          </w:tcPr>
          <w:p w:rsidR="005C5263" w:rsidRPr="00374783" w:rsidRDefault="005C5263" w:rsidP="00075FFA">
            <w:pPr>
              <w:rPr>
                <w:b w:val="0"/>
              </w:rPr>
            </w:pPr>
            <w:r>
              <w:rPr>
                <w:b w:val="0"/>
              </w:rPr>
              <w:t>tenke innovativt</w:t>
            </w:r>
            <w:bookmarkStart w:id="0" w:name="_GoBack"/>
            <w:bookmarkEnd w:id="0"/>
          </w:p>
        </w:tc>
        <w:tc>
          <w:tcPr>
            <w:tcW w:w="3021" w:type="dxa"/>
          </w:tcPr>
          <w:p w:rsidR="005C5263" w:rsidRPr="00374783" w:rsidRDefault="005C5263" w:rsidP="00075FFA">
            <w:pPr>
              <w:cnfStyle w:val="000000000000" w:firstRow="0" w:lastRow="0" w:firstColumn="0" w:lastColumn="0" w:oddVBand="0" w:evenVBand="0" w:oddHBand="0" w:evenHBand="0" w:firstRowFirstColumn="0" w:firstRowLastColumn="0" w:lastRowFirstColumn="0" w:lastRowLastColumn="0"/>
            </w:pPr>
            <w:r>
              <w:t>rundt psykologi knyttet til læring og prestasjonsutvikling</w:t>
            </w:r>
          </w:p>
        </w:tc>
        <w:tc>
          <w:tcPr>
            <w:tcW w:w="3021" w:type="dxa"/>
          </w:tcPr>
          <w:p w:rsidR="005C5263" w:rsidRPr="00374783" w:rsidRDefault="005C5263" w:rsidP="00075FFA">
            <w:pPr>
              <w:cnfStyle w:val="000000000000" w:firstRow="0" w:lastRow="0" w:firstColumn="0" w:lastColumn="0" w:oddVBand="0" w:evenVBand="0" w:oddHBand="0" w:evenHBand="0" w:firstRowFirstColumn="0" w:firstRowLastColumn="0" w:lastRowFirstColumn="0" w:lastRowLastColumn="0"/>
            </w:pPr>
            <w:r>
              <w:t>i egen idrett</w:t>
            </w:r>
          </w:p>
        </w:tc>
      </w:tr>
    </w:tbl>
    <w:p w:rsidR="00075FFA" w:rsidRDefault="00075FFA" w:rsidP="00075FFA"/>
    <w:p w:rsidR="00997EF7" w:rsidRPr="009F56ED" w:rsidRDefault="00997EF7" w:rsidP="009F56ED">
      <w:pPr>
        <w:rPr>
          <w:b/>
        </w:rPr>
      </w:pPr>
      <w:r w:rsidRPr="009F56ED">
        <w:rPr>
          <w:b/>
        </w:rPr>
        <w:t>Undervisning og læring</w:t>
      </w:r>
      <w:r w:rsidR="00F50441" w:rsidRPr="009F56ED">
        <w:rPr>
          <w:b/>
        </w:rPr>
        <w:t>saktiviteter</w:t>
      </w:r>
    </w:p>
    <w:p w:rsidR="00774ECE" w:rsidRDefault="00774ECE">
      <w:r>
        <w:t xml:space="preserve">Undervisningsmetoder, </w:t>
      </w:r>
      <w:r w:rsidR="00AD1C1E">
        <w:t>lærings</w:t>
      </w:r>
      <w:r>
        <w:t xml:space="preserve">aktiviteter og vurderingsformer skal tilrettelegge for at studenter kan nå </w:t>
      </w:r>
      <w:r w:rsidR="00050560">
        <w:t>det intenderte læringsutbytte</w:t>
      </w:r>
      <w:r w:rsidR="005005E5">
        <w:t xml:space="preserve">. </w:t>
      </w:r>
      <w:r w:rsidR="0085291C">
        <w:t>Samstemt undervisning (</w:t>
      </w:r>
      <w:proofErr w:type="spellStart"/>
      <w:r w:rsidR="005005E5">
        <w:t>C</w:t>
      </w:r>
      <w:r>
        <w:t>onstructive</w:t>
      </w:r>
      <w:proofErr w:type="spellEnd"/>
      <w:r>
        <w:t xml:space="preserve"> </w:t>
      </w:r>
      <w:proofErr w:type="spellStart"/>
      <w:r>
        <w:t>alignment</w:t>
      </w:r>
      <w:proofErr w:type="spellEnd"/>
      <w:r w:rsidR="0085291C">
        <w:t>)</w:t>
      </w:r>
      <w:r>
        <w:t xml:space="preserve"> som </w:t>
      </w:r>
      <w:r w:rsidR="005005E5">
        <w:t xml:space="preserve">prinsipp </w:t>
      </w:r>
      <w:r w:rsidR="009E003D">
        <w:t>vil være</w:t>
      </w:r>
      <w:r w:rsidR="001F1329">
        <w:t xml:space="preserve"> et godt utgangspunkt</w:t>
      </w:r>
      <w:r w:rsidR="009E003D">
        <w:t xml:space="preserve"> for de fleste</w:t>
      </w:r>
      <w:r>
        <w:t xml:space="preserve">. </w:t>
      </w:r>
      <w:r w:rsidR="008D79AC">
        <w:t xml:space="preserve">Dette innebærer at læringsaktivitetene </w:t>
      </w:r>
      <w:r w:rsidR="00AB7FA3">
        <w:t xml:space="preserve">tydelig </w:t>
      </w:r>
      <w:r w:rsidR="008D79AC">
        <w:t xml:space="preserve">støtter opp om forventet læringsutbytte og vurderingsformene innrettes slik at det forventede læringsutbyttet kan måles. </w:t>
      </w:r>
    </w:p>
    <w:p w:rsidR="009F3A8C" w:rsidRDefault="009F3A8C" w:rsidP="009F3A8C">
      <w:r>
        <w:t xml:space="preserve">Husk at valg av undervisnings- og vurderingsformer ofte har stor betydning for hva studentene opplever som viktig i emnet. Spesielt vil vurderingsformer ha stor betydning for hvilke læringsaktiviteter studentene legger vekt på. </w:t>
      </w:r>
    </w:p>
    <w:p w:rsidR="00DF6248" w:rsidRDefault="00DF6248" w:rsidP="009F3A8C">
      <w:r>
        <w:t>Utvikling av læringsutbytte på program- og emnenivå forutsetter at man ser på faglig innhold, sammenheng og progresjon. Det gir også fagmiljøet en god mulighet til å jobbe med en felles pedagogisk profil på programnivå.</w:t>
      </w:r>
    </w:p>
    <w:p w:rsidR="00C84769" w:rsidRPr="001C61F1" w:rsidRDefault="00C84769" w:rsidP="00C84769">
      <w:pPr>
        <w:rPr>
          <w:b/>
        </w:rPr>
      </w:pPr>
      <w:r w:rsidRPr="001C61F1">
        <w:rPr>
          <w:b/>
        </w:rPr>
        <w:t>Sjekkliste for læringsutbytte på emnenivå</w:t>
      </w:r>
    </w:p>
    <w:p w:rsidR="00C84769" w:rsidRDefault="00C84769" w:rsidP="00C84769">
      <w:pPr>
        <w:pStyle w:val="Listeavsnitt"/>
        <w:numPr>
          <w:ilvl w:val="0"/>
          <w:numId w:val="2"/>
        </w:numPr>
      </w:pPr>
      <w:r>
        <w:t xml:space="preserve">Er mine </w:t>
      </w:r>
      <w:proofErr w:type="spellStart"/>
      <w:r>
        <w:t>LUBer</w:t>
      </w:r>
      <w:proofErr w:type="spellEnd"/>
      <w:r>
        <w:t xml:space="preserve"> målbare?</w:t>
      </w:r>
    </w:p>
    <w:p w:rsidR="00C84769" w:rsidRDefault="00C84769" w:rsidP="00C84769">
      <w:pPr>
        <w:pStyle w:val="Listeavsnitt"/>
        <w:numPr>
          <w:ilvl w:val="0"/>
          <w:numId w:val="2"/>
        </w:numPr>
      </w:pPr>
      <w:r>
        <w:t>Starter utbyttet med et aktivt verb?</w:t>
      </w:r>
    </w:p>
    <w:p w:rsidR="00C84769" w:rsidRDefault="00C84769" w:rsidP="00C84769">
      <w:pPr>
        <w:pStyle w:val="Listeavsnitt"/>
        <w:numPr>
          <w:ilvl w:val="0"/>
          <w:numId w:val="2"/>
        </w:numPr>
      </w:pPr>
      <w:r>
        <w:t>Passer læringsutbyttene til mål og innhold for emnet?</w:t>
      </w:r>
    </w:p>
    <w:p w:rsidR="00C84769" w:rsidRDefault="00C84769" w:rsidP="00C84769">
      <w:pPr>
        <w:pStyle w:val="Listeavsnitt"/>
        <w:numPr>
          <w:ilvl w:val="0"/>
          <w:numId w:val="2"/>
        </w:numPr>
      </w:pPr>
      <w:r>
        <w:t>Er det realistisk å oppnå læringsutbyttene innenfor de ressursrammene man har for emnet?</w:t>
      </w:r>
    </w:p>
    <w:p w:rsidR="00C84769" w:rsidRDefault="00C84769" w:rsidP="00C84769">
      <w:pPr>
        <w:pStyle w:val="Listeavsnitt"/>
        <w:numPr>
          <w:ilvl w:val="0"/>
          <w:numId w:val="2"/>
        </w:numPr>
      </w:pPr>
      <w:r>
        <w:t>Er vurderingsformer godt egnet til å teste om studentene har oppnådd læringsutbytte?</w:t>
      </w:r>
    </w:p>
    <w:p w:rsidR="00C84769" w:rsidRDefault="00C84769" w:rsidP="00C84769">
      <w:pPr>
        <w:pStyle w:val="Listeavsnitt"/>
        <w:numPr>
          <w:ilvl w:val="0"/>
          <w:numId w:val="2"/>
        </w:numPr>
      </w:pPr>
      <w:r>
        <w:t>Har jeg inkludert LUB fra de ønskede nivåer i relevant taksonomi?</w:t>
      </w:r>
    </w:p>
    <w:p w:rsidR="00BC7F3B" w:rsidRDefault="00BC7F3B">
      <w:pPr>
        <w:rPr>
          <w:rFonts w:asciiTheme="majorHAnsi" w:eastAsiaTheme="majorEastAsia" w:hAnsiTheme="majorHAnsi" w:cstheme="majorBidi"/>
          <w:b/>
          <w:i/>
          <w:sz w:val="26"/>
          <w:szCs w:val="26"/>
        </w:rPr>
      </w:pPr>
      <w:r>
        <w:br w:type="page"/>
      </w:r>
    </w:p>
    <w:p w:rsidR="009F3A8C" w:rsidRPr="00812B24" w:rsidRDefault="0085291C" w:rsidP="00812B24">
      <w:pPr>
        <w:pStyle w:val="Overskrift2"/>
      </w:pPr>
      <w:r>
        <w:lastRenderedPageBreak/>
        <w:t>Kort om samstemt undervisning (</w:t>
      </w:r>
      <w:proofErr w:type="spellStart"/>
      <w:r w:rsidR="009F3A8C" w:rsidRPr="00812B24">
        <w:t>Constructive</w:t>
      </w:r>
      <w:proofErr w:type="spellEnd"/>
      <w:r w:rsidR="009F3A8C" w:rsidRPr="00812B24">
        <w:t xml:space="preserve"> </w:t>
      </w:r>
      <w:proofErr w:type="spellStart"/>
      <w:r w:rsidR="009F3A8C" w:rsidRPr="00812B24">
        <w:t>alignment</w:t>
      </w:r>
      <w:proofErr w:type="spellEnd"/>
      <w:r>
        <w:t>)</w:t>
      </w:r>
    </w:p>
    <w:p w:rsidR="009F3A8C" w:rsidRDefault="009F3A8C" w:rsidP="009F3A8C">
      <w:proofErr w:type="spellStart"/>
      <w:r>
        <w:t>Constructive</w:t>
      </w:r>
      <w:proofErr w:type="spellEnd"/>
      <w:r>
        <w:t xml:space="preserve"> viser til at studenten konstruerer mening/kunnskap gjennom relevante læringsaktiviteter. </w:t>
      </w:r>
      <w:proofErr w:type="spellStart"/>
      <w:r>
        <w:t>Alignment</w:t>
      </w:r>
      <w:proofErr w:type="spellEnd"/>
      <w:r>
        <w:t xml:space="preserve"> viser til lærerens jobb med å tilrettelegge for dette. Tilretteleggingen skjer gjennom utvikling av undervisningsopplegg, pensum/litteratur, læringsaktiviteter, læringsmiljø og vurderingsformer</w:t>
      </w:r>
      <w:r>
        <w:rPr>
          <w:rStyle w:val="Fotnotereferanse"/>
        </w:rPr>
        <w:footnoteReference w:id="2"/>
      </w:r>
      <w:r>
        <w:t xml:space="preserve">. </w:t>
      </w:r>
    </w:p>
    <w:p w:rsidR="009F3A8C" w:rsidRDefault="009F3A8C" w:rsidP="009F3A8C">
      <w:r>
        <w:t xml:space="preserve">Undervisning og læringsaktiviteter skal være av en slik art at de i størst mulig grad gjør studentene i stand til å oppnå de intenderte læringsutbytter. Vurderingsformene skal være av en slik art at de på best mulig måte kan teste om studentene har oppnådd de intenderte læringsutbytter. </w:t>
      </w:r>
    </w:p>
    <w:p w:rsidR="009F3A8C" w:rsidRDefault="0085291C" w:rsidP="009F3A8C">
      <w:r>
        <w:t>Samstemt undervisning</w:t>
      </w:r>
      <w:r w:rsidR="009F3A8C">
        <w:t xml:space="preserve"> setter studenten i fokus, i motsetning til en lærerfokusert undervisningstradisjon. Satt litt på spissen; det sentrale er hva studenten gjør, </w:t>
      </w:r>
      <w:r w:rsidR="009F3A8C" w:rsidRPr="00CF1B51">
        <w:t>ikke</w:t>
      </w:r>
      <w:r w:rsidR="009F3A8C">
        <w:t xml:space="preserve"> hva læreren gjør. </w:t>
      </w:r>
    </w:p>
    <w:p w:rsidR="009F3A8C" w:rsidRPr="009F56ED" w:rsidRDefault="009F3A8C" w:rsidP="009F56ED">
      <w:pPr>
        <w:rPr>
          <w:b/>
        </w:rPr>
      </w:pPr>
      <w:r w:rsidRPr="009F56ED">
        <w:rPr>
          <w:b/>
        </w:rPr>
        <w:t>Vurderingsformen styrer ofte studentenes tilnærming til læring</w:t>
      </w:r>
    </w:p>
    <w:p w:rsidR="009F3A8C" w:rsidRDefault="009F3A8C" w:rsidP="009F3A8C">
      <w:r>
        <w:t xml:space="preserve">Fra et lærerperspektiv starter det typisk med noen mål for emnet som formuleres gjennom tydelige læringsutbyttebeskrivelser. I planleggingen av emnegjennomføring vektlegges så undervisningsaktiviteter som skal bidra til studentens oppnåelse av intenderte læringsutbytter. Vurderinger underveis og til slutt brukes for å teste studentenes faktisk oppnådde læringsutbytter opp mot de intenderte læringsutbytter. </w:t>
      </w:r>
    </w:p>
    <w:p w:rsidR="009F3A8C" w:rsidRDefault="009F3A8C" w:rsidP="009F3A8C">
      <w:r>
        <w:t xml:space="preserve">For mange studenter vil prosessen ofte ha størst fokus på eksamen/sluttvurdering. De vil i stor grad ta sikte på å lære det de skal testes i, og ikke det som står oppført som </w:t>
      </w:r>
      <w:r w:rsidR="002D073C">
        <w:t>læringsutbytter</w:t>
      </w:r>
      <w:r>
        <w:t xml:space="preserve"> i emneplan eller det som gjennomgås på forelesninger eller er oppført i litteraturliste/pensumliste. </w:t>
      </w:r>
    </w:p>
    <w:p w:rsidR="009F3A8C" w:rsidRDefault="009F3A8C" w:rsidP="009F3A8C">
      <w:r>
        <w:rPr>
          <w:noProof/>
          <w:lang w:eastAsia="nb-NO"/>
        </w:rPr>
        <w:drawing>
          <wp:inline distT="0" distB="0" distL="0" distR="0" wp14:anchorId="64A3823E" wp14:editId="6FC86015">
            <wp:extent cx="5486400" cy="385445"/>
            <wp:effectExtent l="0" t="19050" r="19050" b="52705"/>
            <wp:docPr id="1" name="Diagram 1" descr="Læringsutbytte fra lærerperspektiv: læringsutbytte peker mot undervisnings- og læringsaktiviteter som peker mot vurder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F3A8C" w:rsidRDefault="009F3A8C" w:rsidP="009F3A8C">
      <w:r>
        <w:rPr>
          <w:noProof/>
          <w:lang w:eastAsia="nb-NO"/>
        </w:rPr>
        <w:drawing>
          <wp:inline distT="0" distB="0" distL="0" distR="0" wp14:anchorId="751B047B" wp14:editId="2887D075">
            <wp:extent cx="5486400" cy="209550"/>
            <wp:effectExtent l="0" t="19050" r="19050" b="57150"/>
            <wp:docPr id="2" name="Diagram 2" descr="Læringsutbytte fra studentperspektiv: Vurdering i emnet peker mot læringsaktiviteter som peker mot læringsutbyt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0405D" w:rsidRDefault="00D0405D" w:rsidP="00812B24">
      <w:pPr>
        <w:pStyle w:val="Overskrift2"/>
      </w:pPr>
    </w:p>
    <w:p w:rsidR="009F3A8C" w:rsidRDefault="009F3A8C" w:rsidP="00812B24">
      <w:pPr>
        <w:pStyle w:val="Overskrift2"/>
      </w:pPr>
      <w:r>
        <w:t xml:space="preserve">Forholdet mellom LUB, undervisnings- og læringsaktiviteter og vurdering.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85"/>
      </w:tblGrid>
      <w:tr w:rsidR="009F3A8C" w:rsidTr="009F3A8C">
        <w:tc>
          <w:tcPr>
            <w:tcW w:w="5387" w:type="dxa"/>
          </w:tcPr>
          <w:p w:rsidR="009F3A8C" w:rsidRDefault="009F3A8C" w:rsidP="009F3A8C">
            <w:r>
              <w:rPr>
                <w:noProof/>
                <w:lang w:eastAsia="nb-NO"/>
              </w:rPr>
              <w:drawing>
                <wp:inline distT="0" distB="0" distL="0" distR="0" wp14:anchorId="7D54D006" wp14:editId="39BD66DF">
                  <wp:extent cx="3104498" cy="2324100"/>
                  <wp:effectExtent l="19050" t="0" r="20320" b="0"/>
                  <wp:docPr id="3" name="Diagra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F3A8C" w:rsidRDefault="009F3A8C" w:rsidP="009F3A8C"/>
        </w:tc>
        <w:tc>
          <w:tcPr>
            <w:tcW w:w="3685" w:type="dxa"/>
          </w:tcPr>
          <w:p w:rsidR="009F3A8C" w:rsidRDefault="009F3A8C" w:rsidP="009F3A8C"/>
          <w:p w:rsidR="009F3A8C" w:rsidRDefault="009F3A8C" w:rsidP="009F3A8C">
            <w:r>
              <w:t xml:space="preserve">Når læringsutbyttene for emnet er bestemt handler det i neste omgang om å skape en sammenheng mellom undervisnings- og læringsaktiviteter og vurdering i emnet. Disse skal bygge opp under og kunne teste intendert læringsutbytte, og samtidig må de ses i sammenheng med hverandre slik at det er godt samsvar mellom undervisningsopplegg og vurderingsform(er). </w:t>
            </w:r>
          </w:p>
        </w:tc>
      </w:tr>
    </w:tbl>
    <w:p w:rsidR="009F3A8C" w:rsidRDefault="009F3A8C" w:rsidP="009F3A8C">
      <w:pPr>
        <w:rPr>
          <w:noProof/>
          <w:lang w:eastAsia="nb-NO"/>
        </w:rPr>
      </w:pPr>
      <w:r>
        <w:rPr>
          <w:noProof/>
          <w:lang w:eastAsia="nb-NO"/>
        </w:rPr>
        <w:br w:type="page"/>
      </w:r>
    </w:p>
    <w:p w:rsidR="00E6679C" w:rsidRDefault="00147271" w:rsidP="00812B24">
      <w:pPr>
        <w:pStyle w:val="Overskrift2"/>
        <w:rPr>
          <w:lang w:val="nn-NO"/>
        </w:rPr>
      </w:pPr>
      <w:r w:rsidRPr="000B4AD5">
        <w:rPr>
          <w:lang w:val="nn-NO"/>
        </w:rPr>
        <w:lastRenderedPageBreak/>
        <w:t>Vedlegg 1 Læringsutbytter i NKR nivå 6, 7 og 8</w:t>
      </w:r>
    </w:p>
    <w:p w:rsidR="00BE0679" w:rsidRDefault="00BE0679" w:rsidP="00EB5E35">
      <w:pPr>
        <w:rPr>
          <w:b/>
        </w:rPr>
      </w:pPr>
    </w:p>
    <w:p w:rsidR="00EB5E35" w:rsidRPr="00EB5E35" w:rsidRDefault="00BE0679" w:rsidP="00EB5E35">
      <w:pPr>
        <w:rPr>
          <w:lang w:val="nn-NO"/>
        </w:rPr>
      </w:pPr>
      <w:r w:rsidRPr="005D4277">
        <w:rPr>
          <w:b/>
        </w:rPr>
        <w:t>Nivå 6: Bachelor (1. syklus). En kandidat med fullført kvalifikasjon skal ha følgende totale læringsutbytte definert i kunnskap, ferdigheter og generell kompetanse</w:t>
      </w:r>
    </w:p>
    <w:tbl>
      <w:tblPr>
        <w:tblStyle w:val="Tabellrutenett"/>
        <w:tblW w:w="0" w:type="auto"/>
        <w:tblLook w:val="04A0" w:firstRow="1" w:lastRow="0" w:firstColumn="1" w:lastColumn="0" w:noHBand="0" w:noVBand="1"/>
      </w:tblPr>
      <w:tblGrid>
        <w:gridCol w:w="562"/>
        <w:gridCol w:w="8500"/>
      </w:tblGrid>
      <w:tr w:rsidR="00301456" w:rsidTr="00EB5E35">
        <w:tc>
          <w:tcPr>
            <w:tcW w:w="562" w:type="dxa"/>
            <w:shd w:val="clear" w:color="auto" w:fill="F7CAAC" w:themeFill="accent2" w:themeFillTint="66"/>
          </w:tcPr>
          <w:p w:rsidR="00301456" w:rsidRDefault="00A74AB0" w:rsidP="00301456">
            <w:r>
              <w:t>K1</w:t>
            </w:r>
          </w:p>
        </w:tc>
        <w:tc>
          <w:tcPr>
            <w:tcW w:w="8500" w:type="dxa"/>
            <w:shd w:val="clear" w:color="auto" w:fill="F7CAAC" w:themeFill="accent2" w:themeFillTint="66"/>
          </w:tcPr>
          <w:p w:rsidR="00301456" w:rsidRDefault="00A74AB0" w:rsidP="00A74AB0">
            <w:r>
              <w:t>har bred kunnskap om sentrale temaer, teorier, problemstillinger, prosesser, verktøy og metoder innenfor fagområdet</w:t>
            </w:r>
          </w:p>
        </w:tc>
      </w:tr>
      <w:tr w:rsidR="00301456" w:rsidTr="00EB5E35">
        <w:tc>
          <w:tcPr>
            <w:tcW w:w="562" w:type="dxa"/>
            <w:shd w:val="clear" w:color="auto" w:fill="F7CAAC" w:themeFill="accent2" w:themeFillTint="66"/>
          </w:tcPr>
          <w:p w:rsidR="00301456" w:rsidRDefault="00A74AB0" w:rsidP="00301456">
            <w:r>
              <w:t>K2</w:t>
            </w:r>
          </w:p>
        </w:tc>
        <w:tc>
          <w:tcPr>
            <w:tcW w:w="8500" w:type="dxa"/>
            <w:shd w:val="clear" w:color="auto" w:fill="F7CAAC" w:themeFill="accent2" w:themeFillTint="66"/>
          </w:tcPr>
          <w:p w:rsidR="00301456" w:rsidRDefault="00A74AB0" w:rsidP="00A74AB0">
            <w:r>
              <w:t>kjenner til forsknings- og utviklingsarbeid innenfor fagområdet</w:t>
            </w:r>
          </w:p>
        </w:tc>
      </w:tr>
      <w:tr w:rsidR="00301456" w:rsidTr="00EB5E35">
        <w:tc>
          <w:tcPr>
            <w:tcW w:w="562" w:type="dxa"/>
            <w:shd w:val="clear" w:color="auto" w:fill="F7CAAC" w:themeFill="accent2" w:themeFillTint="66"/>
          </w:tcPr>
          <w:p w:rsidR="00301456" w:rsidRDefault="00A74AB0" w:rsidP="00301456">
            <w:r>
              <w:t>K3</w:t>
            </w:r>
          </w:p>
        </w:tc>
        <w:tc>
          <w:tcPr>
            <w:tcW w:w="8500" w:type="dxa"/>
            <w:shd w:val="clear" w:color="auto" w:fill="F7CAAC" w:themeFill="accent2" w:themeFillTint="66"/>
          </w:tcPr>
          <w:p w:rsidR="00301456" w:rsidRDefault="00A74AB0" w:rsidP="00A74AB0">
            <w:r>
              <w:t>kan oppdatere sin kunnskap innenfor fagområdet</w:t>
            </w:r>
          </w:p>
        </w:tc>
      </w:tr>
      <w:tr w:rsidR="00301456" w:rsidTr="00EB5E35">
        <w:tc>
          <w:tcPr>
            <w:tcW w:w="562" w:type="dxa"/>
            <w:tcBorders>
              <w:bottom w:val="single" w:sz="4" w:space="0" w:color="auto"/>
            </w:tcBorders>
            <w:shd w:val="clear" w:color="auto" w:fill="F7CAAC" w:themeFill="accent2" w:themeFillTint="66"/>
          </w:tcPr>
          <w:p w:rsidR="00301456" w:rsidRDefault="00A74AB0" w:rsidP="00301456">
            <w:r>
              <w:t>K4</w:t>
            </w:r>
          </w:p>
        </w:tc>
        <w:tc>
          <w:tcPr>
            <w:tcW w:w="8500" w:type="dxa"/>
            <w:tcBorders>
              <w:bottom w:val="single" w:sz="4" w:space="0" w:color="auto"/>
            </w:tcBorders>
            <w:shd w:val="clear" w:color="auto" w:fill="F7CAAC" w:themeFill="accent2" w:themeFillTint="66"/>
          </w:tcPr>
          <w:p w:rsidR="00301456" w:rsidRDefault="00A74AB0" w:rsidP="00A74AB0">
            <w:r>
              <w:t>har kunnskap om fagområdets historie, tradisjoner, egenart og plass i samfunnet</w:t>
            </w:r>
          </w:p>
        </w:tc>
      </w:tr>
      <w:tr w:rsidR="00301456" w:rsidTr="00EB5E35">
        <w:tc>
          <w:tcPr>
            <w:tcW w:w="562" w:type="dxa"/>
            <w:shd w:val="clear" w:color="auto" w:fill="C5E0B3" w:themeFill="accent6" w:themeFillTint="66"/>
          </w:tcPr>
          <w:p w:rsidR="00301456" w:rsidRDefault="00A74AB0" w:rsidP="00301456">
            <w:r>
              <w:t>F1</w:t>
            </w:r>
          </w:p>
        </w:tc>
        <w:tc>
          <w:tcPr>
            <w:tcW w:w="8500" w:type="dxa"/>
            <w:shd w:val="clear" w:color="auto" w:fill="C5E0B3" w:themeFill="accent6" w:themeFillTint="66"/>
          </w:tcPr>
          <w:p w:rsidR="00301456" w:rsidRDefault="00A74AB0" w:rsidP="00A74AB0">
            <w:r>
              <w:t>kan anvende faglig kunnskap og relevante resultater fra forsknings- og utviklingsarbeid på praktiske og teoretiske problemstillinger og treffe begrunnede valg</w:t>
            </w:r>
          </w:p>
        </w:tc>
      </w:tr>
      <w:tr w:rsidR="00301456" w:rsidTr="00EB5E35">
        <w:tc>
          <w:tcPr>
            <w:tcW w:w="562" w:type="dxa"/>
            <w:shd w:val="clear" w:color="auto" w:fill="C5E0B3" w:themeFill="accent6" w:themeFillTint="66"/>
          </w:tcPr>
          <w:p w:rsidR="00301456" w:rsidRDefault="00A74AB0" w:rsidP="00301456">
            <w:r>
              <w:t>F2</w:t>
            </w:r>
          </w:p>
        </w:tc>
        <w:tc>
          <w:tcPr>
            <w:tcW w:w="8500" w:type="dxa"/>
            <w:shd w:val="clear" w:color="auto" w:fill="C5E0B3" w:themeFill="accent6" w:themeFillTint="66"/>
          </w:tcPr>
          <w:p w:rsidR="00301456" w:rsidRDefault="00A74AB0" w:rsidP="00A74AB0">
            <w:r>
              <w:t>kan reflektere over egen faglig utøvelse og justere denne under veiledning</w:t>
            </w:r>
          </w:p>
        </w:tc>
      </w:tr>
      <w:tr w:rsidR="00301456" w:rsidTr="00EB5E35">
        <w:tc>
          <w:tcPr>
            <w:tcW w:w="562" w:type="dxa"/>
            <w:shd w:val="clear" w:color="auto" w:fill="C5E0B3" w:themeFill="accent6" w:themeFillTint="66"/>
          </w:tcPr>
          <w:p w:rsidR="00301456" w:rsidRDefault="00A74AB0" w:rsidP="00301456">
            <w:r>
              <w:t>F3</w:t>
            </w:r>
          </w:p>
        </w:tc>
        <w:tc>
          <w:tcPr>
            <w:tcW w:w="8500" w:type="dxa"/>
            <w:shd w:val="clear" w:color="auto" w:fill="C5E0B3" w:themeFill="accent6" w:themeFillTint="66"/>
          </w:tcPr>
          <w:p w:rsidR="00301456" w:rsidRDefault="00A74AB0" w:rsidP="00A74AB0">
            <w:r>
              <w:t>kan finne, vurdere og henvise til informasjon og fagstoff og framstille dette slik at det belyser en problemstilling</w:t>
            </w:r>
          </w:p>
        </w:tc>
      </w:tr>
      <w:tr w:rsidR="00A74AB0" w:rsidTr="00867466">
        <w:tc>
          <w:tcPr>
            <w:tcW w:w="562" w:type="dxa"/>
            <w:tcBorders>
              <w:bottom w:val="single" w:sz="4" w:space="0" w:color="auto"/>
            </w:tcBorders>
            <w:shd w:val="clear" w:color="auto" w:fill="C5E0B3" w:themeFill="accent6" w:themeFillTint="66"/>
          </w:tcPr>
          <w:p w:rsidR="00A74AB0" w:rsidRDefault="00A74AB0" w:rsidP="00301456">
            <w:r>
              <w:t>F4</w:t>
            </w:r>
          </w:p>
        </w:tc>
        <w:tc>
          <w:tcPr>
            <w:tcW w:w="8500" w:type="dxa"/>
            <w:tcBorders>
              <w:bottom w:val="single" w:sz="4" w:space="0" w:color="auto"/>
            </w:tcBorders>
            <w:shd w:val="clear" w:color="auto" w:fill="C5E0B3" w:themeFill="accent6" w:themeFillTint="66"/>
          </w:tcPr>
          <w:p w:rsidR="00A74AB0" w:rsidRDefault="00A74AB0" w:rsidP="00A74AB0">
            <w:r>
              <w:t>kan beherske relevante faglige verktøy, teknikker og uttrykksformer</w:t>
            </w:r>
          </w:p>
        </w:tc>
      </w:tr>
      <w:tr w:rsidR="00A74AB0" w:rsidTr="00867466">
        <w:tc>
          <w:tcPr>
            <w:tcW w:w="562" w:type="dxa"/>
            <w:shd w:val="clear" w:color="auto" w:fill="B4C6E7" w:themeFill="accent5" w:themeFillTint="66"/>
          </w:tcPr>
          <w:p w:rsidR="00A74AB0" w:rsidRDefault="00A74AB0" w:rsidP="00301456">
            <w:r>
              <w:t>G1</w:t>
            </w:r>
          </w:p>
        </w:tc>
        <w:tc>
          <w:tcPr>
            <w:tcW w:w="8500" w:type="dxa"/>
            <w:shd w:val="clear" w:color="auto" w:fill="B4C6E7" w:themeFill="accent5" w:themeFillTint="66"/>
          </w:tcPr>
          <w:p w:rsidR="00A74AB0" w:rsidRDefault="00A74AB0" w:rsidP="00A74AB0">
            <w:r>
              <w:t>har innsikt i relevante fag og yrkesetiske problemstillinger</w:t>
            </w:r>
          </w:p>
        </w:tc>
      </w:tr>
      <w:tr w:rsidR="00A74AB0" w:rsidTr="00867466">
        <w:tc>
          <w:tcPr>
            <w:tcW w:w="562" w:type="dxa"/>
            <w:shd w:val="clear" w:color="auto" w:fill="B4C6E7" w:themeFill="accent5" w:themeFillTint="66"/>
          </w:tcPr>
          <w:p w:rsidR="00A74AB0" w:rsidRDefault="00A74AB0" w:rsidP="00301456">
            <w:r>
              <w:t>G2</w:t>
            </w:r>
          </w:p>
        </w:tc>
        <w:tc>
          <w:tcPr>
            <w:tcW w:w="8500" w:type="dxa"/>
            <w:shd w:val="clear" w:color="auto" w:fill="B4C6E7" w:themeFill="accent5" w:themeFillTint="66"/>
          </w:tcPr>
          <w:p w:rsidR="00A74AB0" w:rsidRDefault="00A74AB0" w:rsidP="00A74AB0">
            <w:r>
              <w:t>kan planlegge og gjennomføre varierte arbeidsoppgaver og prosjekter som strekker seg over tid, alene og som deltaker i en gruppe, og i tråd med etiske krav og retningslinjer</w:t>
            </w:r>
          </w:p>
        </w:tc>
      </w:tr>
      <w:tr w:rsidR="00A74AB0" w:rsidTr="00867466">
        <w:tc>
          <w:tcPr>
            <w:tcW w:w="562" w:type="dxa"/>
            <w:shd w:val="clear" w:color="auto" w:fill="B4C6E7" w:themeFill="accent5" w:themeFillTint="66"/>
          </w:tcPr>
          <w:p w:rsidR="00A74AB0" w:rsidRDefault="00A74AB0" w:rsidP="00301456">
            <w:r>
              <w:t>G3</w:t>
            </w:r>
          </w:p>
        </w:tc>
        <w:tc>
          <w:tcPr>
            <w:tcW w:w="8500" w:type="dxa"/>
            <w:shd w:val="clear" w:color="auto" w:fill="B4C6E7" w:themeFill="accent5" w:themeFillTint="66"/>
          </w:tcPr>
          <w:p w:rsidR="00A74AB0" w:rsidRDefault="00A74AB0" w:rsidP="00A74AB0">
            <w:r>
              <w:t>kan formidle sentralt fagstoff som teorier, problemstillinger og løsninger både skriftlig, muntlig og gjennom andre relevante uttrykksformer</w:t>
            </w:r>
          </w:p>
        </w:tc>
      </w:tr>
      <w:tr w:rsidR="00A74AB0" w:rsidTr="00867466">
        <w:tc>
          <w:tcPr>
            <w:tcW w:w="562" w:type="dxa"/>
            <w:shd w:val="clear" w:color="auto" w:fill="B4C6E7" w:themeFill="accent5" w:themeFillTint="66"/>
          </w:tcPr>
          <w:p w:rsidR="00A74AB0" w:rsidRDefault="00A74AB0" w:rsidP="00301456">
            <w:r>
              <w:t>G4</w:t>
            </w:r>
          </w:p>
        </w:tc>
        <w:tc>
          <w:tcPr>
            <w:tcW w:w="8500" w:type="dxa"/>
            <w:shd w:val="clear" w:color="auto" w:fill="B4C6E7" w:themeFill="accent5" w:themeFillTint="66"/>
          </w:tcPr>
          <w:p w:rsidR="00A74AB0" w:rsidRDefault="00A74AB0" w:rsidP="00A74AB0">
            <w:r>
              <w:t>kan utveksle synspunkter og erfaringer med andre med bakgrunn innenfor fagområdet og gjennom dette bidra til utvikling av god praksis</w:t>
            </w:r>
          </w:p>
        </w:tc>
      </w:tr>
      <w:tr w:rsidR="00A74AB0" w:rsidTr="00867466">
        <w:tc>
          <w:tcPr>
            <w:tcW w:w="562" w:type="dxa"/>
            <w:shd w:val="clear" w:color="auto" w:fill="B4C6E7" w:themeFill="accent5" w:themeFillTint="66"/>
          </w:tcPr>
          <w:p w:rsidR="00A74AB0" w:rsidRDefault="00A74AB0" w:rsidP="00301456">
            <w:r>
              <w:t>G5</w:t>
            </w:r>
          </w:p>
        </w:tc>
        <w:tc>
          <w:tcPr>
            <w:tcW w:w="8500" w:type="dxa"/>
            <w:shd w:val="clear" w:color="auto" w:fill="B4C6E7" w:themeFill="accent5" w:themeFillTint="66"/>
          </w:tcPr>
          <w:p w:rsidR="00A74AB0" w:rsidRDefault="00A74AB0" w:rsidP="00A74AB0">
            <w:r>
              <w:t>kjenner til nytenking og innovasjonsprosesser</w:t>
            </w:r>
          </w:p>
        </w:tc>
      </w:tr>
    </w:tbl>
    <w:p w:rsidR="00301456" w:rsidRDefault="00301456" w:rsidP="00301456"/>
    <w:p w:rsidR="00BE0679" w:rsidRDefault="00BE0679" w:rsidP="00301456">
      <w:r w:rsidRPr="005D4277">
        <w:rPr>
          <w:b/>
        </w:rPr>
        <w:t>Nivå 7: Master (2. syklus). En kandidat med fullført kvalifikasjon skal ha følgende totale læringsutbytte definert i kunnskap, ferdigheter og generell kompetanse</w:t>
      </w:r>
    </w:p>
    <w:tbl>
      <w:tblPr>
        <w:tblStyle w:val="Tabellrutenett"/>
        <w:tblW w:w="0" w:type="auto"/>
        <w:tblLook w:val="04A0" w:firstRow="1" w:lastRow="0" w:firstColumn="1" w:lastColumn="0" w:noHBand="0" w:noVBand="1"/>
      </w:tblPr>
      <w:tblGrid>
        <w:gridCol w:w="562"/>
        <w:gridCol w:w="8500"/>
      </w:tblGrid>
      <w:tr w:rsidR="00A74AB0" w:rsidTr="00EB5E35">
        <w:tc>
          <w:tcPr>
            <w:tcW w:w="562" w:type="dxa"/>
            <w:shd w:val="clear" w:color="auto" w:fill="F7CAAC" w:themeFill="accent2" w:themeFillTint="66"/>
          </w:tcPr>
          <w:p w:rsidR="00A74AB0" w:rsidRDefault="00A74AB0" w:rsidP="006B086A">
            <w:r>
              <w:t>K1</w:t>
            </w:r>
          </w:p>
        </w:tc>
        <w:tc>
          <w:tcPr>
            <w:tcW w:w="8500" w:type="dxa"/>
            <w:shd w:val="clear" w:color="auto" w:fill="F7CAAC" w:themeFill="accent2" w:themeFillTint="66"/>
          </w:tcPr>
          <w:p w:rsidR="00A74AB0" w:rsidRDefault="00A74AB0" w:rsidP="00A74AB0">
            <w:r>
              <w:t>har avansert kunnskap innenfor fagområdet og spesialisert innsikt i et avgrenset område</w:t>
            </w:r>
          </w:p>
        </w:tc>
      </w:tr>
      <w:tr w:rsidR="00A74AB0" w:rsidTr="00EB5E35">
        <w:tc>
          <w:tcPr>
            <w:tcW w:w="562" w:type="dxa"/>
            <w:shd w:val="clear" w:color="auto" w:fill="F7CAAC" w:themeFill="accent2" w:themeFillTint="66"/>
          </w:tcPr>
          <w:p w:rsidR="00A74AB0" w:rsidRDefault="00A74AB0" w:rsidP="006B086A">
            <w:r>
              <w:t>K2</w:t>
            </w:r>
          </w:p>
        </w:tc>
        <w:tc>
          <w:tcPr>
            <w:tcW w:w="8500" w:type="dxa"/>
            <w:shd w:val="clear" w:color="auto" w:fill="F7CAAC" w:themeFill="accent2" w:themeFillTint="66"/>
          </w:tcPr>
          <w:p w:rsidR="00A74AB0" w:rsidRDefault="00A74AB0" w:rsidP="00A74AB0">
            <w:r>
              <w:t>har inngående kunnskap om fagområdets vitenskapelige eller kunstfaglige teori og metode</w:t>
            </w:r>
          </w:p>
        </w:tc>
      </w:tr>
      <w:tr w:rsidR="00A74AB0" w:rsidTr="00EB5E35">
        <w:tc>
          <w:tcPr>
            <w:tcW w:w="562" w:type="dxa"/>
            <w:shd w:val="clear" w:color="auto" w:fill="F7CAAC" w:themeFill="accent2" w:themeFillTint="66"/>
          </w:tcPr>
          <w:p w:rsidR="00A74AB0" w:rsidRDefault="00A74AB0" w:rsidP="006B086A">
            <w:r>
              <w:t>K3</w:t>
            </w:r>
          </w:p>
        </w:tc>
        <w:tc>
          <w:tcPr>
            <w:tcW w:w="8500" w:type="dxa"/>
            <w:shd w:val="clear" w:color="auto" w:fill="F7CAAC" w:themeFill="accent2" w:themeFillTint="66"/>
          </w:tcPr>
          <w:p w:rsidR="00A74AB0" w:rsidRDefault="00A74AB0" w:rsidP="00A74AB0">
            <w:r>
              <w:t>kan anvende kunnskap på nye områder innenfor fagområdet</w:t>
            </w:r>
          </w:p>
        </w:tc>
      </w:tr>
      <w:tr w:rsidR="00A74AB0" w:rsidTr="00867466">
        <w:tc>
          <w:tcPr>
            <w:tcW w:w="562" w:type="dxa"/>
            <w:tcBorders>
              <w:bottom w:val="single" w:sz="4" w:space="0" w:color="auto"/>
            </w:tcBorders>
            <w:shd w:val="clear" w:color="auto" w:fill="F7CAAC" w:themeFill="accent2" w:themeFillTint="66"/>
          </w:tcPr>
          <w:p w:rsidR="00A74AB0" w:rsidRDefault="00A74AB0" w:rsidP="006B086A">
            <w:r>
              <w:t>K4</w:t>
            </w:r>
          </w:p>
        </w:tc>
        <w:tc>
          <w:tcPr>
            <w:tcW w:w="8500" w:type="dxa"/>
            <w:tcBorders>
              <w:bottom w:val="single" w:sz="4" w:space="0" w:color="auto"/>
            </w:tcBorders>
            <w:shd w:val="clear" w:color="auto" w:fill="F7CAAC" w:themeFill="accent2" w:themeFillTint="66"/>
          </w:tcPr>
          <w:p w:rsidR="00A74AB0" w:rsidRDefault="00A74AB0" w:rsidP="00A74AB0">
            <w:r>
              <w:t>kan analysere faglige problemstillinger med utgangspunkt i fagområdets historie, tradisjoner, egenart og plass i samfunnet</w:t>
            </w:r>
          </w:p>
        </w:tc>
      </w:tr>
      <w:tr w:rsidR="00A74AB0" w:rsidTr="00867466">
        <w:tc>
          <w:tcPr>
            <w:tcW w:w="562" w:type="dxa"/>
            <w:shd w:val="clear" w:color="auto" w:fill="C5E0B3" w:themeFill="accent6" w:themeFillTint="66"/>
          </w:tcPr>
          <w:p w:rsidR="00A74AB0" w:rsidRDefault="00A74AB0" w:rsidP="006B086A">
            <w:r>
              <w:t>F1</w:t>
            </w:r>
          </w:p>
        </w:tc>
        <w:tc>
          <w:tcPr>
            <w:tcW w:w="8500" w:type="dxa"/>
            <w:shd w:val="clear" w:color="auto" w:fill="C5E0B3" w:themeFill="accent6" w:themeFillTint="66"/>
          </w:tcPr>
          <w:p w:rsidR="00A74AB0" w:rsidRDefault="00342D61" w:rsidP="00342D61">
            <w:r>
              <w:t>kan analysere og forholde seg kritisk til ulike informasjonskilder og anvende disse til å strukturere og formulere faglige resonnementer</w:t>
            </w:r>
          </w:p>
        </w:tc>
      </w:tr>
      <w:tr w:rsidR="00A74AB0" w:rsidTr="00867466">
        <w:tc>
          <w:tcPr>
            <w:tcW w:w="562" w:type="dxa"/>
            <w:shd w:val="clear" w:color="auto" w:fill="C5E0B3" w:themeFill="accent6" w:themeFillTint="66"/>
          </w:tcPr>
          <w:p w:rsidR="00A74AB0" w:rsidRDefault="00A74AB0" w:rsidP="006B086A">
            <w:r>
              <w:t>F2</w:t>
            </w:r>
          </w:p>
        </w:tc>
        <w:tc>
          <w:tcPr>
            <w:tcW w:w="8500" w:type="dxa"/>
            <w:shd w:val="clear" w:color="auto" w:fill="C5E0B3" w:themeFill="accent6" w:themeFillTint="66"/>
          </w:tcPr>
          <w:p w:rsidR="00A74AB0" w:rsidRDefault="00342D61" w:rsidP="00342D61">
            <w:r>
              <w:t>kan analysere eksisterende teorier, metoder og fortolkninger innenfor fagområdet og arbeide selvstendig med praktisk og teoretisk problemløsning</w:t>
            </w:r>
          </w:p>
        </w:tc>
      </w:tr>
      <w:tr w:rsidR="00A74AB0" w:rsidTr="00867466">
        <w:tc>
          <w:tcPr>
            <w:tcW w:w="562" w:type="dxa"/>
            <w:shd w:val="clear" w:color="auto" w:fill="C5E0B3" w:themeFill="accent6" w:themeFillTint="66"/>
          </w:tcPr>
          <w:p w:rsidR="00A74AB0" w:rsidRDefault="00A74AB0" w:rsidP="006B086A">
            <w:r>
              <w:t>F3</w:t>
            </w:r>
          </w:p>
        </w:tc>
        <w:tc>
          <w:tcPr>
            <w:tcW w:w="8500" w:type="dxa"/>
            <w:shd w:val="clear" w:color="auto" w:fill="C5E0B3" w:themeFill="accent6" w:themeFillTint="66"/>
          </w:tcPr>
          <w:p w:rsidR="00A74AB0" w:rsidRDefault="00342D61" w:rsidP="00342D61">
            <w:r>
              <w:t>kan bruke relevante metoder for forskning og faglig og/eller kunstnerisk utviklingsarbeid på en selvstendig måte</w:t>
            </w:r>
          </w:p>
        </w:tc>
      </w:tr>
      <w:tr w:rsidR="00A74AB0" w:rsidTr="00867466">
        <w:tc>
          <w:tcPr>
            <w:tcW w:w="562" w:type="dxa"/>
            <w:tcBorders>
              <w:bottom w:val="single" w:sz="4" w:space="0" w:color="auto"/>
            </w:tcBorders>
            <w:shd w:val="clear" w:color="auto" w:fill="C5E0B3" w:themeFill="accent6" w:themeFillTint="66"/>
          </w:tcPr>
          <w:p w:rsidR="00A74AB0" w:rsidRDefault="00A74AB0" w:rsidP="006B086A">
            <w:r>
              <w:t>F4</w:t>
            </w:r>
          </w:p>
        </w:tc>
        <w:tc>
          <w:tcPr>
            <w:tcW w:w="8500" w:type="dxa"/>
            <w:tcBorders>
              <w:bottom w:val="single" w:sz="4" w:space="0" w:color="auto"/>
            </w:tcBorders>
            <w:shd w:val="clear" w:color="auto" w:fill="C5E0B3" w:themeFill="accent6" w:themeFillTint="66"/>
          </w:tcPr>
          <w:p w:rsidR="00A74AB0" w:rsidRDefault="00342D61" w:rsidP="00342D61">
            <w:r>
              <w:t>kan gjennomføre et selvstendig, avgrenset forsknings- eller utviklingsprosjekt under veiledning og i tråd med gjeldende forskningsetiske normer</w:t>
            </w:r>
          </w:p>
        </w:tc>
      </w:tr>
      <w:tr w:rsidR="00A74AB0" w:rsidTr="00867466">
        <w:tc>
          <w:tcPr>
            <w:tcW w:w="562" w:type="dxa"/>
            <w:shd w:val="clear" w:color="auto" w:fill="B4C6E7" w:themeFill="accent5" w:themeFillTint="66"/>
          </w:tcPr>
          <w:p w:rsidR="00A74AB0" w:rsidRDefault="00A74AB0" w:rsidP="006B086A">
            <w:r>
              <w:t>G1</w:t>
            </w:r>
          </w:p>
        </w:tc>
        <w:tc>
          <w:tcPr>
            <w:tcW w:w="8500" w:type="dxa"/>
            <w:shd w:val="clear" w:color="auto" w:fill="B4C6E7" w:themeFill="accent5" w:themeFillTint="66"/>
          </w:tcPr>
          <w:p w:rsidR="00A74AB0" w:rsidRDefault="00342D61" w:rsidP="00342D61">
            <w:r>
              <w:t>kan analysere relevante fag-, yrkes- og forskningsetiske problemstillinger</w:t>
            </w:r>
          </w:p>
        </w:tc>
      </w:tr>
      <w:tr w:rsidR="00A74AB0" w:rsidTr="00867466">
        <w:tc>
          <w:tcPr>
            <w:tcW w:w="562" w:type="dxa"/>
            <w:shd w:val="clear" w:color="auto" w:fill="B4C6E7" w:themeFill="accent5" w:themeFillTint="66"/>
          </w:tcPr>
          <w:p w:rsidR="00A74AB0" w:rsidRDefault="00A74AB0" w:rsidP="006B086A">
            <w:r>
              <w:t>G2</w:t>
            </w:r>
          </w:p>
        </w:tc>
        <w:tc>
          <w:tcPr>
            <w:tcW w:w="8500" w:type="dxa"/>
            <w:shd w:val="clear" w:color="auto" w:fill="B4C6E7" w:themeFill="accent5" w:themeFillTint="66"/>
          </w:tcPr>
          <w:p w:rsidR="00A74AB0" w:rsidRDefault="00342D61" w:rsidP="00342D61">
            <w:r>
              <w:t>kan anvende sine kunnskaper og ferdigheter på nye områder for å gjennomføre avanserte arbeidsoppgaver og prosjekter</w:t>
            </w:r>
          </w:p>
        </w:tc>
      </w:tr>
      <w:tr w:rsidR="00A74AB0" w:rsidTr="00867466">
        <w:tc>
          <w:tcPr>
            <w:tcW w:w="562" w:type="dxa"/>
            <w:shd w:val="clear" w:color="auto" w:fill="B4C6E7" w:themeFill="accent5" w:themeFillTint="66"/>
          </w:tcPr>
          <w:p w:rsidR="00A74AB0" w:rsidRDefault="00A74AB0" w:rsidP="006B086A">
            <w:r>
              <w:t>G3</w:t>
            </w:r>
          </w:p>
        </w:tc>
        <w:tc>
          <w:tcPr>
            <w:tcW w:w="8500" w:type="dxa"/>
            <w:shd w:val="clear" w:color="auto" w:fill="B4C6E7" w:themeFill="accent5" w:themeFillTint="66"/>
          </w:tcPr>
          <w:p w:rsidR="00A74AB0" w:rsidRDefault="00342D61" w:rsidP="00342D61">
            <w:r>
              <w:t>kan formidle omfattende selvstendig arbeid og behersker fagområdets uttrykksformer</w:t>
            </w:r>
          </w:p>
        </w:tc>
      </w:tr>
      <w:tr w:rsidR="00A74AB0" w:rsidTr="00867466">
        <w:tc>
          <w:tcPr>
            <w:tcW w:w="562" w:type="dxa"/>
            <w:shd w:val="clear" w:color="auto" w:fill="B4C6E7" w:themeFill="accent5" w:themeFillTint="66"/>
          </w:tcPr>
          <w:p w:rsidR="00A74AB0" w:rsidRDefault="00A74AB0" w:rsidP="006B086A">
            <w:r>
              <w:t>G4</w:t>
            </w:r>
          </w:p>
        </w:tc>
        <w:tc>
          <w:tcPr>
            <w:tcW w:w="8500" w:type="dxa"/>
            <w:shd w:val="clear" w:color="auto" w:fill="B4C6E7" w:themeFill="accent5" w:themeFillTint="66"/>
          </w:tcPr>
          <w:p w:rsidR="00A74AB0" w:rsidRDefault="00342D61" w:rsidP="00342D61">
            <w:r>
              <w:t>kan kommunisere om faglige problemstillinger, analyser og konklusjoner innenfor fagområdet, både med spesialister og til allmennheten</w:t>
            </w:r>
          </w:p>
        </w:tc>
      </w:tr>
      <w:tr w:rsidR="00A74AB0" w:rsidTr="00867466">
        <w:tc>
          <w:tcPr>
            <w:tcW w:w="562" w:type="dxa"/>
            <w:shd w:val="clear" w:color="auto" w:fill="B4C6E7" w:themeFill="accent5" w:themeFillTint="66"/>
          </w:tcPr>
          <w:p w:rsidR="00A74AB0" w:rsidRDefault="00A74AB0" w:rsidP="006B086A">
            <w:r>
              <w:t>G5</w:t>
            </w:r>
          </w:p>
        </w:tc>
        <w:tc>
          <w:tcPr>
            <w:tcW w:w="8500" w:type="dxa"/>
            <w:shd w:val="clear" w:color="auto" w:fill="B4C6E7" w:themeFill="accent5" w:themeFillTint="66"/>
          </w:tcPr>
          <w:p w:rsidR="00A74AB0" w:rsidRDefault="00342D61" w:rsidP="00342D61">
            <w:r>
              <w:t>kan bidra til nytenking og i innovasjonsprosesser</w:t>
            </w:r>
          </w:p>
        </w:tc>
      </w:tr>
    </w:tbl>
    <w:p w:rsidR="00A74AB0" w:rsidRDefault="00A74AB0" w:rsidP="00301456"/>
    <w:p w:rsidR="000B4AD5" w:rsidRDefault="00BE0679" w:rsidP="00301456">
      <w:r w:rsidRPr="005D4277">
        <w:rPr>
          <w:b/>
        </w:rPr>
        <w:lastRenderedPageBreak/>
        <w:t>Nivå 8: Ph.d. (3. syklus). En kandidat med fullført kvalifikasjon skal ha følgende totale læringsutbytte definert i kunnskap, ferdigheter og generell kompetanse</w:t>
      </w:r>
    </w:p>
    <w:tbl>
      <w:tblPr>
        <w:tblStyle w:val="Tabellrutenett"/>
        <w:tblW w:w="0" w:type="auto"/>
        <w:tblLook w:val="04A0" w:firstRow="1" w:lastRow="0" w:firstColumn="1" w:lastColumn="0" w:noHBand="0" w:noVBand="1"/>
      </w:tblPr>
      <w:tblGrid>
        <w:gridCol w:w="562"/>
        <w:gridCol w:w="8500"/>
      </w:tblGrid>
      <w:tr w:rsidR="00342D61" w:rsidTr="00867466">
        <w:tc>
          <w:tcPr>
            <w:tcW w:w="562" w:type="dxa"/>
            <w:shd w:val="clear" w:color="auto" w:fill="F7CAAC" w:themeFill="accent2" w:themeFillTint="66"/>
          </w:tcPr>
          <w:p w:rsidR="00342D61" w:rsidRDefault="00342D61" w:rsidP="006B086A">
            <w:r>
              <w:t>K1</w:t>
            </w:r>
          </w:p>
        </w:tc>
        <w:tc>
          <w:tcPr>
            <w:tcW w:w="8500" w:type="dxa"/>
            <w:shd w:val="clear" w:color="auto" w:fill="F7CAAC" w:themeFill="accent2" w:themeFillTint="66"/>
          </w:tcPr>
          <w:p w:rsidR="00342D61" w:rsidRDefault="00342D61" w:rsidP="00342D61">
            <w:r>
              <w:t>er i kunnskapsfronten innenfor sitt fagområde og behersker fagområdets vitenskapsteori og/eller kunstneriske problemstillinger og metoder</w:t>
            </w:r>
          </w:p>
        </w:tc>
      </w:tr>
      <w:tr w:rsidR="00342D61" w:rsidTr="00867466">
        <w:tc>
          <w:tcPr>
            <w:tcW w:w="562" w:type="dxa"/>
            <w:shd w:val="clear" w:color="auto" w:fill="F7CAAC" w:themeFill="accent2" w:themeFillTint="66"/>
          </w:tcPr>
          <w:p w:rsidR="00342D61" w:rsidRDefault="00342D61" w:rsidP="006B086A">
            <w:r>
              <w:t>K2</w:t>
            </w:r>
          </w:p>
        </w:tc>
        <w:tc>
          <w:tcPr>
            <w:tcW w:w="8500" w:type="dxa"/>
            <w:shd w:val="clear" w:color="auto" w:fill="F7CAAC" w:themeFill="accent2" w:themeFillTint="66"/>
          </w:tcPr>
          <w:p w:rsidR="00342D61" w:rsidRDefault="00342D61" w:rsidP="00342D61">
            <w:r>
              <w:t xml:space="preserve">kan vurdere hensiktsmessigheten og </w:t>
            </w:r>
            <w:proofErr w:type="gramStart"/>
            <w:r>
              <w:t>anvendelsen</w:t>
            </w:r>
            <w:proofErr w:type="gramEnd"/>
            <w:r>
              <w:t xml:space="preserve"> av ulike metoder og prosesser i forskning og faglige og/eller kunstneriske utviklingsprosjekter</w:t>
            </w:r>
          </w:p>
        </w:tc>
      </w:tr>
      <w:tr w:rsidR="00342D61" w:rsidTr="00867466">
        <w:tc>
          <w:tcPr>
            <w:tcW w:w="562" w:type="dxa"/>
            <w:tcBorders>
              <w:bottom w:val="single" w:sz="4" w:space="0" w:color="auto"/>
            </w:tcBorders>
            <w:shd w:val="clear" w:color="auto" w:fill="F7CAAC" w:themeFill="accent2" w:themeFillTint="66"/>
          </w:tcPr>
          <w:p w:rsidR="00342D61" w:rsidRDefault="00342D61" w:rsidP="006B086A">
            <w:r>
              <w:t>K3</w:t>
            </w:r>
          </w:p>
        </w:tc>
        <w:tc>
          <w:tcPr>
            <w:tcW w:w="8500" w:type="dxa"/>
            <w:tcBorders>
              <w:bottom w:val="single" w:sz="4" w:space="0" w:color="auto"/>
            </w:tcBorders>
            <w:shd w:val="clear" w:color="auto" w:fill="F7CAAC" w:themeFill="accent2" w:themeFillTint="66"/>
          </w:tcPr>
          <w:p w:rsidR="00342D61" w:rsidRDefault="00342D61" w:rsidP="00342D61">
            <w:r>
              <w:t>kan bidra til utvikling av ny kunnskap, nye teorier, metoder, fortolkninger og dokumentasjonsformer innenfor fagområdet</w:t>
            </w:r>
          </w:p>
        </w:tc>
      </w:tr>
      <w:tr w:rsidR="00342D61" w:rsidTr="00867466">
        <w:tc>
          <w:tcPr>
            <w:tcW w:w="562" w:type="dxa"/>
            <w:shd w:val="clear" w:color="auto" w:fill="C5E0B3" w:themeFill="accent6" w:themeFillTint="66"/>
          </w:tcPr>
          <w:p w:rsidR="00342D61" w:rsidRDefault="00342D61" w:rsidP="006B086A">
            <w:r>
              <w:t>F1</w:t>
            </w:r>
          </w:p>
        </w:tc>
        <w:tc>
          <w:tcPr>
            <w:tcW w:w="8500" w:type="dxa"/>
            <w:shd w:val="clear" w:color="auto" w:fill="C5E0B3" w:themeFill="accent6" w:themeFillTint="66"/>
          </w:tcPr>
          <w:p w:rsidR="00342D61" w:rsidRDefault="00342D61" w:rsidP="00342D61">
            <w:r>
              <w:t>kan formulere problemstillinger for, planlegge og gjennomføre forskning og faglig og/eller kunstnerisk utviklingsarbeid</w:t>
            </w:r>
          </w:p>
        </w:tc>
      </w:tr>
      <w:tr w:rsidR="00342D61" w:rsidTr="00867466">
        <w:tc>
          <w:tcPr>
            <w:tcW w:w="562" w:type="dxa"/>
            <w:shd w:val="clear" w:color="auto" w:fill="C5E0B3" w:themeFill="accent6" w:themeFillTint="66"/>
          </w:tcPr>
          <w:p w:rsidR="00342D61" w:rsidRDefault="00342D61" w:rsidP="006B086A">
            <w:r>
              <w:t>F2</w:t>
            </w:r>
          </w:p>
        </w:tc>
        <w:tc>
          <w:tcPr>
            <w:tcW w:w="8500" w:type="dxa"/>
            <w:shd w:val="clear" w:color="auto" w:fill="C5E0B3" w:themeFill="accent6" w:themeFillTint="66"/>
          </w:tcPr>
          <w:p w:rsidR="00342D61" w:rsidRDefault="00342D61" w:rsidP="00B8594C">
            <w:r>
              <w:t>kan drive forskning og faglig og/eller kunstnerisk utviklingsarbeid på høyt internasjonalt nivå</w:t>
            </w:r>
          </w:p>
        </w:tc>
      </w:tr>
      <w:tr w:rsidR="00342D61" w:rsidTr="00867466">
        <w:tc>
          <w:tcPr>
            <w:tcW w:w="562" w:type="dxa"/>
            <w:tcBorders>
              <w:bottom w:val="single" w:sz="4" w:space="0" w:color="auto"/>
            </w:tcBorders>
            <w:shd w:val="clear" w:color="auto" w:fill="C5E0B3" w:themeFill="accent6" w:themeFillTint="66"/>
          </w:tcPr>
          <w:p w:rsidR="00342D61" w:rsidRDefault="00342D61" w:rsidP="006B086A">
            <w:r>
              <w:t>F3</w:t>
            </w:r>
          </w:p>
        </w:tc>
        <w:tc>
          <w:tcPr>
            <w:tcW w:w="8500" w:type="dxa"/>
            <w:tcBorders>
              <w:bottom w:val="single" w:sz="4" w:space="0" w:color="auto"/>
            </w:tcBorders>
            <w:shd w:val="clear" w:color="auto" w:fill="C5E0B3" w:themeFill="accent6" w:themeFillTint="66"/>
          </w:tcPr>
          <w:p w:rsidR="00342D61" w:rsidRDefault="00B8594C" w:rsidP="00B8594C">
            <w:r>
              <w:t>kan håndtere komplekse faglige spørsmål og utfordre etablert kunnskap og praksis på fagområdet</w:t>
            </w:r>
          </w:p>
        </w:tc>
      </w:tr>
      <w:tr w:rsidR="00342D61" w:rsidTr="00867466">
        <w:tc>
          <w:tcPr>
            <w:tcW w:w="562" w:type="dxa"/>
            <w:shd w:val="clear" w:color="auto" w:fill="B4C6E7" w:themeFill="accent5" w:themeFillTint="66"/>
          </w:tcPr>
          <w:p w:rsidR="00342D61" w:rsidRDefault="00342D61" w:rsidP="006B086A">
            <w:r>
              <w:t>G1</w:t>
            </w:r>
          </w:p>
        </w:tc>
        <w:tc>
          <w:tcPr>
            <w:tcW w:w="8500" w:type="dxa"/>
            <w:shd w:val="clear" w:color="auto" w:fill="B4C6E7" w:themeFill="accent5" w:themeFillTint="66"/>
          </w:tcPr>
          <w:p w:rsidR="00342D61" w:rsidRDefault="00B8594C" w:rsidP="00B8594C">
            <w:r>
              <w:t>kan identifisere nye relevante etiske problemstillinger og utøve sin forskning med faglig integritet</w:t>
            </w:r>
          </w:p>
        </w:tc>
      </w:tr>
      <w:tr w:rsidR="00342D61" w:rsidTr="00867466">
        <w:tc>
          <w:tcPr>
            <w:tcW w:w="562" w:type="dxa"/>
            <w:shd w:val="clear" w:color="auto" w:fill="B4C6E7" w:themeFill="accent5" w:themeFillTint="66"/>
          </w:tcPr>
          <w:p w:rsidR="00342D61" w:rsidRDefault="00342D61" w:rsidP="006B086A">
            <w:r>
              <w:t>G2</w:t>
            </w:r>
          </w:p>
        </w:tc>
        <w:tc>
          <w:tcPr>
            <w:tcW w:w="8500" w:type="dxa"/>
            <w:shd w:val="clear" w:color="auto" w:fill="B4C6E7" w:themeFill="accent5" w:themeFillTint="66"/>
          </w:tcPr>
          <w:p w:rsidR="00342D61" w:rsidRDefault="00B8594C" w:rsidP="00B8594C">
            <w:r>
              <w:t>kan styre komplekse tverrfaglige arbeidsoppgaver og prosjekter</w:t>
            </w:r>
          </w:p>
        </w:tc>
      </w:tr>
      <w:tr w:rsidR="00342D61" w:rsidTr="00867466">
        <w:tc>
          <w:tcPr>
            <w:tcW w:w="562" w:type="dxa"/>
            <w:shd w:val="clear" w:color="auto" w:fill="B4C6E7" w:themeFill="accent5" w:themeFillTint="66"/>
          </w:tcPr>
          <w:p w:rsidR="00342D61" w:rsidRDefault="00342D61" w:rsidP="006B086A">
            <w:r>
              <w:t>G3</w:t>
            </w:r>
          </w:p>
        </w:tc>
        <w:tc>
          <w:tcPr>
            <w:tcW w:w="8500" w:type="dxa"/>
            <w:shd w:val="clear" w:color="auto" w:fill="B4C6E7" w:themeFill="accent5" w:themeFillTint="66"/>
          </w:tcPr>
          <w:p w:rsidR="00342D61" w:rsidRDefault="00B8594C" w:rsidP="00B8594C">
            <w:r>
              <w:t>kan formidle forsknings- og utviklingsarbeid gjennom anerkjente nasjonale og internasjonale kanaler</w:t>
            </w:r>
          </w:p>
        </w:tc>
      </w:tr>
      <w:tr w:rsidR="00342D61" w:rsidTr="00867466">
        <w:tc>
          <w:tcPr>
            <w:tcW w:w="562" w:type="dxa"/>
            <w:shd w:val="clear" w:color="auto" w:fill="B4C6E7" w:themeFill="accent5" w:themeFillTint="66"/>
          </w:tcPr>
          <w:p w:rsidR="00342D61" w:rsidRDefault="00342D61" w:rsidP="006B086A">
            <w:r>
              <w:t>G4</w:t>
            </w:r>
          </w:p>
        </w:tc>
        <w:tc>
          <w:tcPr>
            <w:tcW w:w="8500" w:type="dxa"/>
            <w:shd w:val="clear" w:color="auto" w:fill="B4C6E7" w:themeFill="accent5" w:themeFillTint="66"/>
          </w:tcPr>
          <w:p w:rsidR="00342D61" w:rsidRDefault="00B8594C" w:rsidP="00B8594C">
            <w:r>
              <w:t>kan delta i debatter innenfor fagområdet i internasjonale fora</w:t>
            </w:r>
          </w:p>
        </w:tc>
      </w:tr>
      <w:tr w:rsidR="00342D61" w:rsidTr="00867466">
        <w:tc>
          <w:tcPr>
            <w:tcW w:w="562" w:type="dxa"/>
            <w:shd w:val="clear" w:color="auto" w:fill="B4C6E7" w:themeFill="accent5" w:themeFillTint="66"/>
          </w:tcPr>
          <w:p w:rsidR="00342D61" w:rsidRDefault="00342D61" w:rsidP="006B086A">
            <w:r>
              <w:t>G5</w:t>
            </w:r>
          </w:p>
        </w:tc>
        <w:tc>
          <w:tcPr>
            <w:tcW w:w="8500" w:type="dxa"/>
            <w:shd w:val="clear" w:color="auto" w:fill="B4C6E7" w:themeFill="accent5" w:themeFillTint="66"/>
          </w:tcPr>
          <w:p w:rsidR="00342D61" w:rsidRDefault="00B8594C" w:rsidP="00B8594C">
            <w:r>
              <w:t>kan vurdere behovet for, ta initiativet til og drive innovasjon</w:t>
            </w:r>
          </w:p>
        </w:tc>
      </w:tr>
    </w:tbl>
    <w:p w:rsidR="00342D61" w:rsidRDefault="00342D61"/>
    <w:p w:rsidR="001A71B4" w:rsidRDefault="001A71B4">
      <w:r>
        <w:br w:type="page"/>
      </w:r>
    </w:p>
    <w:p w:rsidR="00FC021A" w:rsidRDefault="00C84769" w:rsidP="00812B24">
      <w:pPr>
        <w:pStyle w:val="Overskrift1"/>
        <w:rPr>
          <w:noProof/>
          <w:lang w:eastAsia="nb-NO"/>
        </w:rPr>
      </w:pPr>
      <w:r>
        <w:rPr>
          <w:noProof/>
          <w:lang w:eastAsia="nb-NO"/>
        </w:rPr>
        <w:lastRenderedPageBreak/>
        <w:t>Vedlegg 2</w:t>
      </w:r>
      <w:r w:rsidR="00247592">
        <w:rPr>
          <w:noProof/>
          <w:lang w:eastAsia="nb-NO"/>
        </w:rPr>
        <w:t xml:space="preserve"> Eksempler på taksonomier til hjelp i utforming av </w:t>
      </w:r>
      <w:r w:rsidR="00F13BDE">
        <w:rPr>
          <w:noProof/>
          <w:lang w:eastAsia="nb-NO"/>
        </w:rPr>
        <w:t>læringsutbytte</w:t>
      </w:r>
      <w:r w:rsidR="00285697">
        <w:rPr>
          <w:rStyle w:val="Fotnotereferanse"/>
          <w:noProof/>
          <w:lang w:eastAsia="nb-NO"/>
        </w:rPr>
        <w:footnoteReference w:id="3"/>
      </w:r>
    </w:p>
    <w:p w:rsidR="001C61F1" w:rsidRDefault="001C61F1" w:rsidP="00583B9C">
      <w:pPr>
        <w:rPr>
          <w:b/>
          <w:lang w:eastAsia="nb-NO"/>
        </w:rPr>
      </w:pPr>
      <w:r w:rsidRPr="00583B9C">
        <w:rPr>
          <w:b/>
          <w:lang w:eastAsia="nb-NO"/>
        </w:rPr>
        <w:t>Bloom</w:t>
      </w:r>
    </w:p>
    <w:tbl>
      <w:tblPr>
        <w:tblStyle w:val="Vanligtabell5"/>
        <w:tblW w:w="0" w:type="auto"/>
        <w:tblLook w:val="04A0" w:firstRow="1" w:lastRow="0" w:firstColumn="1" w:lastColumn="0" w:noHBand="0" w:noVBand="1"/>
      </w:tblPr>
      <w:tblGrid>
        <w:gridCol w:w="3103"/>
        <w:gridCol w:w="1938"/>
        <w:gridCol w:w="1990"/>
        <w:gridCol w:w="2025"/>
      </w:tblGrid>
      <w:tr w:rsidR="007F547E" w:rsidRPr="007F547E" w:rsidTr="00BE06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6" w:type="dxa"/>
            <w:gridSpan w:val="4"/>
            <w:hideMark/>
          </w:tcPr>
          <w:p w:rsidR="007F547E" w:rsidRPr="007F547E" w:rsidRDefault="007F547E" w:rsidP="00BE0679">
            <w:pPr>
              <w:spacing w:line="384" w:lineRule="atLeast"/>
              <w:jc w:val="left"/>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 </w:t>
            </w:r>
            <w:r w:rsidRPr="007F547E">
              <w:rPr>
                <w:rFonts w:ascii="Verdana" w:eastAsia="Times New Roman" w:hAnsi="Verdana" w:cs="Times New Roman"/>
                <w:b/>
                <w:bCs/>
                <w:color w:val="333333"/>
                <w:sz w:val="19"/>
                <w:szCs w:val="19"/>
                <w:lang w:eastAsia="nb-NO"/>
              </w:rPr>
              <w:t>KOGNITIVE NIVÅER</w:t>
            </w:r>
            <w:r w:rsidR="00BE0679">
              <w:rPr>
                <w:rFonts w:ascii="Verdana" w:eastAsia="Times New Roman" w:hAnsi="Verdana" w:cs="Times New Roman"/>
                <w:b/>
                <w:bCs/>
                <w:color w:val="333333"/>
                <w:sz w:val="19"/>
                <w:szCs w:val="19"/>
                <w:lang w:eastAsia="nb-NO"/>
              </w:rPr>
              <w:t xml:space="preserve"> </w:t>
            </w:r>
            <w:r w:rsidRPr="007F547E">
              <w:rPr>
                <w:rFonts w:ascii="Verdana" w:eastAsia="Times New Roman" w:hAnsi="Verdana" w:cs="Times New Roman"/>
                <w:color w:val="333333"/>
                <w:sz w:val="19"/>
                <w:szCs w:val="19"/>
                <w:lang w:eastAsia="nb-NO"/>
              </w:rPr>
              <w:t>Eksempler på verb som kan benyttes i innlæringsmål for kunnskaper (på det kognitive området)</w:t>
            </w:r>
          </w:p>
        </w:tc>
      </w:tr>
      <w:tr w:rsidR="007F547E" w:rsidRPr="007F547E" w:rsidTr="00BE0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hideMark/>
          </w:tcPr>
          <w:p w:rsidR="007F547E" w:rsidRPr="007F547E" w:rsidRDefault="007F547E" w:rsidP="007F547E">
            <w:pPr>
              <w:spacing w:line="384" w:lineRule="atLeast"/>
              <w:rPr>
                <w:rFonts w:ascii="Verdana" w:eastAsia="Times New Roman" w:hAnsi="Verdana" w:cs="Times New Roman"/>
                <w:color w:val="373737"/>
                <w:sz w:val="19"/>
                <w:szCs w:val="19"/>
                <w:lang w:eastAsia="nb-NO"/>
              </w:rPr>
            </w:pPr>
            <w:r w:rsidRPr="007F547E">
              <w:rPr>
                <w:rFonts w:ascii="Verdana" w:eastAsia="Times New Roman" w:hAnsi="Verdana" w:cs="Times New Roman"/>
                <w:b/>
                <w:bCs/>
                <w:color w:val="373737"/>
                <w:sz w:val="19"/>
                <w:szCs w:val="19"/>
                <w:lang w:eastAsia="nb-NO"/>
              </w:rPr>
              <w:t>VURDERING</w:t>
            </w:r>
          </w:p>
        </w:tc>
        <w:tc>
          <w:tcPr>
            <w:tcW w:w="1938" w:type="dxa"/>
            <w:hideMark/>
          </w:tcPr>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Bedømme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Vurdere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Drøfte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Diskutere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Konkludere</w:t>
            </w:r>
          </w:p>
        </w:tc>
        <w:tc>
          <w:tcPr>
            <w:tcW w:w="1990" w:type="dxa"/>
            <w:hideMark/>
          </w:tcPr>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Forsvare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Avgjøre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Granske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Begrunne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Treffe beslutninger</w:t>
            </w:r>
          </w:p>
        </w:tc>
        <w:tc>
          <w:tcPr>
            <w:tcW w:w="2025" w:type="dxa"/>
            <w:hideMark/>
          </w:tcPr>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Sammenligne verdi</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Skille mellom</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Godta/forkaste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Kritisere</w:t>
            </w:r>
          </w:p>
        </w:tc>
      </w:tr>
      <w:tr w:rsidR="007F547E" w:rsidRPr="007F547E" w:rsidTr="00BE0679">
        <w:tc>
          <w:tcPr>
            <w:cnfStyle w:val="001000000000" w:firstRow="0" w:lastRow="0" w:firstColumn="1" w:lastColumn="0" w:oddVBand="0" w:evenVBand="0" w:oddHBand="0" w:evenHBand="0" w:firstRowFirstColumn="0" w:firstRowLastColumn="0" w:lastRowFirstColumn="0" w:lastRowLastColumn="0"/>
            <w:tcW w:w="3103" w:type="dxa"/>
            <w:hideMark/>
          </w:tcPr>
          <w:p w:rsidR="007F547E" w:rsidRPr="007F547E" w:rsidRDefault="007F547E" w:rsidP="007F547E">
            <w:pPr>
              <w:spacing w:line="384" w:lineRule="atLeast"/>
              <w:rPr>
                <w:rFonts w:ascii="Verdana" w:eastAsia="Times New Roman" w:hAnsi="Verdana" w:cs="Times New Roman"/>
                <w:color w:val="373737"/>
                <w:sz w:val="19"/>
                <w:szCs w:val="19"/>
                <w:lang w:eastAsia="nb-NO"/>
              </w:rPr>
            </w:pPr>
            <w:r w:rsidRPr="007F547E">
              <w:rPr>
                <w:rFonts w:ascii="Verdana" w:eastAsia="Times New Roman" w:hAnsi="Verdana" w:cs="Times New Roman"/>
                <w:b/>
                <w:bCs/>
                <w:color w:val="373737"/>
                <w:sz w:val="19"/>
                <w:szCs w:val="19"/>
                <w:lang w:eastAsia="nb-NO"/>
              </w:rPr>
              <w:t>SYNTESE</w:t>
            </w:r>
          </w:p>
        </w:tc>
        <w:tc>
          <w:tcPr>
            <w:tcW w:w="1938" w:type="dxa"/>
            <w:hideMark/>
          </w:tcPr>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Kombinere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Relatere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Utlede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Foreslå</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Velge ut</w:t>
            </w:r>
          </w:p>
        </w:tc>
        <w:tc>
          <w:tcPr>
            <w:tcW w:w="1990" w:type="dxa"/>
            <w:hideMark/>
          </w:tcPr>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Presisere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Planlegge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Oppsummere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Dokumentere</w:t>
            </w:r>
          </w:p>
        </w:tc>
        <w:tc>
          <w:tcPr>
            <w:tcW w:w="2025" w:type="dxa"/>
            <w:hideMark/>
          </w:tcPr>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Generalisere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Organisere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Formulere regler</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Trekke slutninger</w:t>
            </w:r>
          </w:p>
        </w:tc>
      </w:tr>
      <w:tr w:rsidR="007F547E" w:rsidRPr="007F547E" w:rsidTr="00BE0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hideMark/>
          </w:tcPr>
          <w:p w:rsidR="007F547E" w:rsidRPr="007F547E" w:rsidRDefault="007F547E" w:rsidP="007F547E">
            <w:pPr>
              <w:spacing w:line="384" w:lineRule="atLeast"/>
              <w:rPr>
                <w:rFonts w:ascii="Verdana" w:eastAsia="Times New Roman" w:hAnsi="Verdana" w:cs="Times New Roman"/>
                <w:color w:val="373737"/>
                <w:sz w:val="19"/>
                <w:szCs w:val="19"/>
                <w:lang w:eastAsia="nb-NO"/>
              </w:rPr>
            </w:pPr>
            <w:r w:rsidRPr="007F547E">
              <w:rPr>
                <w:rFonts w:ascii="Verdana" w:eastAsia="Times New Roman" w:hAnsi="Verdana" w:cs="Times New Roman"/>
                <w:b/>
                <w:bCs/>
                <w:color w:val="373737"/>
                <w:sz w:val="19"/>
                <w:szCs w:val="19"/>
                <w:lang w:eastAsia="nb-NO"/>
              </w:rPr>
              <w:t>ANALYSE</w:t>
            </w:r>
          </w:p>
        </w:tc>
        <w:tc>
          <w:tcPr>
            <w:tcW w:w="1938" w:type="dxa"/>
            <w:hideMark/>
          </w:tcPr>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Analysere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Utlede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Dele opp</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Finne ut</w:t>
            </w:r>
          </w:p>
        </w:tc>
        <w:tc>
          <w:tcPr>
            <w:tcW w:w="1990" w:type="dxa"/>
            <w:hideMark/>
          </w:tcPr>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Velge ut</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Bekrefte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Skille ut</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Undersøke</w:t>
            </w:r>
          </w:p>
        </w:tc>
        <w:tc>
          <w:tcPr>
            <w:tcW w:w="2025" w:type="dxa"/>
            <w:hideMark/>
          </w:tcPr>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Gjøre rede for</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Klassifisere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Identifisere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Sammenligne</w:t>
            </w:r>
          </w:p>
        </w:tc>
      </w:tr>
      <w:tr w:rsidR="007F547E" w:rsidRPr="007F547E" w:rsidTr="00BE0679">
        <w:tc>
          <w:tcPr>
            <w:cnfStyle w:val="001000000000" w:firstRow="0" w:lastRow="0" w:firstColumn="1" w:lastColumn="0" w:oddVBand="0" w:evenVBand="0" w:oddHBand="0" w:evenHBand="0" w:firstRowFirstColumn="0" w:firstRowLastColumn="0" w:lastRowFirstColumn="0" w:lastRowLastColumn="0"/>
            <w:tcW w:w="3103" w:type="dxa"/>
            <w:hideMark/>
          </w:tcPr>
          <w:p w:rsidR="007F547E" w:rsidRPr="007F547E" w:rsidRDefault="007F547E" w:rsidP="007F547E">
            <w:pPr>
              <w:spacing w:line="384" w:lineRule="atLeast"/>
              <w:rPr>
                <w:rFonts w:ascii="Verdana" w:eastAsia="Times New Roman" w:hAnsi="Verdana" w:cs="Times New Roman"/>
                <w:color w:val="373737"/>
                <w:sz w:val="19"/>
                <w:szCs w:val="19"/>
                <w:lang w:eastAsia="nb-NO"/>
              </w:rPr>
            </w:pPr>
            <w:r w:rsidRPr="007F547E">
              <w:rPr>
                <w:rFonts w:ascii="Verdana" w:eastAsia="Times New Roman" w:hAnsi="Verdana" w:cs="Times New Roman"/>
                <w:b/>
                <w:bCs/>
                <w:color w:val="373737"/>
                <w:sz w:val="19"/>
                <w:szCs w:val="19"/>
                <w:lang w:eastAsia="nb-NO"/>
              </w:rPr>
              <w:t>TILLEMPING</w:t>
            </w:r>
          </w:p>
        </w:tc>
        <w:tc>
          <w:tcPr>
            <w:tcW w:w="1938" w:type="dxa"/>
            <w:hideMark/>
          </w:tcPr>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Forutsi</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Velge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Forklare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Bruke</w:t>
            </w:r>
          </w:p>
        </w:tc>
        <w:tc>
          <w:tcPr>
            <w:tcW w:w="1990" w:type="dxa"/>
            <w:hideMark/>
          </w:tcPr>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Konstruere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Finne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Beregne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Anvende</w:t>
            </w:r>
          </w:p>
        </w:tc>
        <w:tc>
          <w:tcPr>
            <w:tcW w:w="2025" w:type="dxa"/>
            <w:hideMark/>
          </w:tcPr>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Registrere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Organisere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Demonstrere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Fortelle (med egne ord)</w:t>
            </w:r>
          </w:p>
        </w:tc>
      </w:tr>
      <w:tr w:rsidR="007F547E" w:rsidRPr="007F547E" w:rsidTr="00BE0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hideMark/>
          </w:tcPr>
          <w:p w:rsidR="007F547E" w:rsidRPr="007F547E" w:rsidRDefault="007F547E" w:rsidP="007F547E">
            <w:pPr>
              <w:spacing w:line="384" w:lineRule="atLeast"/>
              <w:rPr>
                <w:rFonts w:ascii="Verdana" w:eastAsia="Times New Roman" w:hAnsi="Verdana" w:cs="Times New Roman"/>
                <w:color w:val="373737"/>
                <w:sz w:val="19"/>
                <w:szCs w:val="19"/>
                <w:lang w:eastAsia="nb-NO"/>
              </w:rPr>
            </w:pPr>
            <w:r w:rsidRPr="007F547E">
              <w:rPr>
                <w:rFonts w:ascii="Verdana" w:eastAsia="Times New Roman" w:hAnsi="Verdana" w:cs="Times New Roman"/>
                <w:b/>
                <w:bCs/>
                <w:color w:val="373737"/>
                <w:sz w:val="19"/>
                <w:szCs w:val="19"/>
                <w:lang w:eastAsia="nb-NO"/>
              </w:rPr>
              <w:t>FORSTÅELSE</w:t>
            </w:r>
          </w:p>
        </w:tc>
        <w:tc>
          <w:tcPr>
            <w:tcW w:w="1938" w:type="dxa"/>
            <w:hideMark/>
          </w:tcPr>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Gjengi</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Forklare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Bekrefte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Påvise</w:t>
            </w:r>
          </w:p>
        </w:tc>
        <w:tc>
          <w:tcPr>
            <w:tcW w:w="1990" w:type="dxa"/>
            <w:hideMark/>
          </w:tcPr>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Fortolke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Vise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Forutsi</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Formulere</w:t>
            </w:r>
          </w:p>
        </w:tc>
        <w:tc>
          <w:tcPr>
            <w:tcW w:w="2025" w:type="dxa"/>
            <w:hideMark/>
          </w:tcPr>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Angi (u)likheter</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Oversette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Betegne</w:t>
            </w:r>
          </w:p>
          <w:p w:rsidR="007F547E" w:rsidRPr="007F547E" w:rsidRDefault="007F547E" w:rsidP="007F547E">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Løse</w:t>
            </w:r>
          </w:p>
        </w:tc>
      </w:tr>
      <w:tr w:rsidR="007F547E" w:rsidRPr="007F547E" w:rsidTr="00BE0679">
        <w:tc>
          <w:tcPr>
            <w:cnfStyle w:val="001000000000" w:firstRow="0" w:lastRow="0" w:firstColumn="1" w:lastColumn="0" w:oddVBand="0" w:evenVBand="0" w:oddHBand="0" w:evenHBand="0" w:firstRowFirstColumn="0" w:firstRowLastColumn="0" w:lastRowFirstColumn="0" w:lastRowLastColumn="0"/>
            <w:tcW w:w="3103" w:type="dxa"/>
            <w:hideMark/>
          </w:tcPr>
          <w:p w:rsidR="007F547E" w:rsidRPr="007F547E" w:rsidRDefault="007F547E" w:rsidP="007F547E">
            <w:pPr>
              <w:spacing w:line="384" w:lineRule="atLeast"/>
              <w:rPr>
                <w:rFonts w:ascii="Verdana" w:eastAsia="Times New Roman" w:hAnsi="Verdana" w:cs="Times New Roman"/>
                <w:color w:val="373737"/>
                <w:sz w:val="19"/>
                <w:szCs w:val="19"/>
                <w:lang w:eastAsia="nb-NO"/>
              </w:rPr>
            </w:pPr>
            <w:r w:rsidRPr="007F547E">
              <w:rPr>
                <w:rFonts w:ascii="Verdana" w:eastAsia="Times New Roman" w:hAnsi="Verdana" w:cs="Times New Roman"/>
                <w:b/>
                <w:bCs/>
                <w:color w:val="373737"/>
                <w:sz w:val="19"/>
                <w:szCs w:val="19"/>
                <w:lang w:eastAsia="nb-NO"/>
              </w:rPr>
              <w:t>FAKTAKUNNSKAP</w:t>
            </w:r>
          </w:p>
        </w:tc>
        <w:tc>
          <w:tcPr>
            <w:tcW w:w="1938" w:type="dxa"/>
            <w:hideMark/>
          </w:tcPr>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Gjenkjenne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Gjengi</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Gjenta</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Angi</w:t>
            </w:r>
          </w:p>
        </w:tc>
        <w:tc>
          <w:tcPr>
            <w:tcW w:w="1990" w:type="dxa"/>
            <w:hideMark/>
          </w:tcPr>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Definere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Beskrive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Referere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Navngi</w:t>
            </w:r>
          </w:p>
        </w:tc>
        <w:tc>
          <w:tcPr>
            <w:tcW w:w="2025" w:type="dxa"/>
            <w:hideMark/>
          </w:tcPr>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Liste opp</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Skjelne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Presentere</w:t>
            </w:r>
          </w:p>
          <w:p w:rsidR="007F547E" w:rsidRPr="007F547E" w:rsidRDefault="007F547E" w:rsidP="007F547E">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7F547E">
              <w:rPr>
                <w:rFonts w:ascii="Verdana" w:eastAsia="Times New Roman" w:hAnsi="Verdana" w:cs="Times New Roman"/>
                <w:color w:val="333333"/>
                <w:sz w:val="19"/>
                <w:szCs w:val="19"/>
                <w:lang w:eastAsia="nb-NO"/>
              </w:rPr>
              <w:t>Streke under</w:t>
            </w:r>
          </w:p>
        </w:tc>
      </w:tr>
    </w:tbl>
    <w:p w:rsidR="00D902F8" w:rsidRDefault="007F547E" w:rsidP="00285697">
      <w:pPr>
        <w:shd w:val="clear" w:color="auto" w:fill="FFFFFF"/>
        <w:spacing w:after="0" w:line="384" w:lineRule="atLeast"/>
        <w:rPr>
          <w:b/>
        </w:rPr>
      </w:pPr>
      <w:r w:rsidRPr="007F547E">
        <w:rPr>
          <w:rFonts w:ascii="Verdana" w:eastAsia="Times New Roman" w:hAnsi="Verdana" w:cs="Times New Roman"/>
          <w:color w:val="333333"/>
          <w:sz w:val="19"/>
          <w:szCs w:val="19"/>
          <w:lang w:eastAsia="nb-NO"/>
        </w:rPr>
        <w:lastRenderedPageBreak/>
        <w:t> </w:t>
      </w:r>
      <w:r w:rsidR="00D902F8" w:rsidRPr="00D902F8">
        <w:rPr>
          <w:b/>
        </w:rPr>
        <w:t>Simpson</w:t>
      </w:r>
    </w:p>
    <w:tbl>
      <w:tblPr>
        <w:tblStyle w:val="Vanligtabell5"/>
        <w:tblW w:w="0" w:type="auto"/>
        <w:tblLook w:val="04A0" w:firstRow="1" w:lastRow="0" w:firstColumn="1" w:lastColumn="0" w:noHBand="0" w:noVBand="1"/>
      </w:tblPr>
      <w:tblGrid>
        <w:gridCol w:w="3036"/>
        <w:gridCol w:w="1956"/>
        <w:gridCol w:w="2020"/>
        <w:gridCol w:w="2044"/>
      </w:tblGrid>
      <w:tr w:rsidR="00253704" w:rsidRPr="00253704" w:rsidTr="00BE06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6" w:type="dxa"/>
            <w:gridSpan w:val="4"/>
            <w:hideMark/>
          </w:tcPr>
          <w:p w:rsidR="00253704" w:rsidRPr="00253704" w:rsidRDefault="00253704" w:rsidP="00BE0679">
            <w:pPr>
              <w:spacing w:line="384" w:lineRule="atLeast"/>
              <w:jc w:val="left"/>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 </w:t>
            </w:r>
            <w:r w:rsidRPr="00253704">
              <w:rPr>
                <w:rFonts w:ascii="Verdana" w:eastAsia="Times New Roman" w:hAnsi="Verdana" w:cs="Times New Roman"/>
                <w:b/>
                <w:bCs/>
                <w:color w:val="333333"/>
                <w:sz w:val="19"/>
                <w:szCs w:val="19"/>
                <w:lang w:eastAsia="nb-NO"/>
              </w:rPr>
              <w:t>PSYKOMOTORISKE NIVÅER</w:t>
            </w:r>
            <w:r w:rsidR="00BE0679">
              <w:rPr>
                <w:rFonts w:ascii="Verdana" w:eastAsia="Times New Roman" w:hAnsi="Verdana" w:cs="Times New Roman"/>
                <w:b/>
                <w:bCs/>
                <w:color w:val="333333"/>
                <w:sz w:val="19"/>
                <w:szCs w:val="19"/>
                <w:lang w:eastAsia="nb-NO"/>
              </w:rPr>
              <w:t xml:space="preserve"> </w:t>
            </w:r>
            <w:r w:rsidRPr="00253704">
              <w:rPr>
                <w:rFonts w:ascii="Verdana" w:eastAsia="Times New Roman" w:hAnsi="Verdana" w:cs="Times New Roman"/>
                <w:color w:val="333333"/>
                <w:sz w:val="19"/>
                <w:szCs w:val="19"/>
                <w:lang w:eastAsia="nb-NO"/>
              </w:rPr>
              <w:t>Eksempler på verb som kan benyttes i innlæringsmål for ferdigheter (på det psykomotoriske området)</w:t>
            </w:r>
          </w:p>
        </w:tc>
      </w:tr>
      <w:tr w:rsidR="00253704" w:rsidRPr="00253704" w:rsidTr="00BE0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hideMark/>
          </w:tcPr>
          <w:p w:rsidR="00253704" w:rsidRPr="00253704" w:rsidRDefault="00253704" w:rsidP="00253704">
            <w:pPr>
              <w:spacing w:line="384" w:lineRule="atLeast"/>
              <w:rPr>
                <w:rFonts w:ascii="Verdana" w:eastAsia="Times New Roman" w:hAnsi="Verdana" w:cs="Times New Roman"/>
                <w:color w:val="373737"/>
                <w:sz w:val="19"/>
                <w:szCs w:val="19"/>
                <w:lang w:eastAsia="nb-NO"/>
              </w:rPr>
            </w:pPr>
            <w:r w:rsidRPr="00253704">
              <w:rPr>
                <w:rFonts w:ascii="Verdana" w:eastAsia="Times New Roman" w:hAnsi="Verdana" w:cs="Times New Roman"/>
                <w:b/>
                <w:bCs/>
                <w:color w:val="373737"/>
                <w:sz w:val="19"/>
                <w:szCs w:val="19"/>
                <w:lang w:eastAsia="nb-NO"/>
              </w:rPr>
              <w:t>UTVIKLEDE FERDIGHETER</w:t>
            </w:r>
          </w:p>
        </w:tc>
        <w:tc>
          <w:tcPr>
            <w:tcW w:w="1956"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Improvisere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Kombinere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Komplettere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Beherske</w:t>
            </w:r>
          </w:p>
        </w:tc>
        <w:tc>
          <w:tcPr>
            <w:tcW w:w="2020"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Forandre, variere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Forbedre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Reparere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Fornye</w:t>
            </w:r>
          </w:p>
        </w:tc>
        <w:tc>
          <w:tcPr>
            <w:tcW w:w="2044"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Mestre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Videreutvikle</w:t>
            </w:r>
          </w:p>
        </w:tc>
      </w:tr>
      <w:tr w:rsidR="00253704" w:rsidRPr="00253704" w:rsidTr="00BE0679">
        <w:tc>
          <w:tcPr>
            <w:cnfStyle w:val="001000000000" w:firstRow="0" w:lastRow="0" w:firstColumn="1" w:lastColumn="0" w:oddVBand="0" w:evenVBand="0" w:oddHBand="0" w:evenHBand="0" w:firstRowFirstColumn="0" w:firstRowLastColumn="0" w:lastRowFirstColumn="0" w:lastRowLastColumn="0"/>
            <w:tcW w:w="3036" w:type="dxa"/>
            <w:hideMark/>
          </w:tcPr>
          <w:p w:rsidR="00253704" w:rsidRPr="00253704" w:rsidRDefault="00253704" w:rsidP="00253704">
            <w:pPr>
              <w:spacing w:line="384" w:lineRule="atLeast"/>
              <w:rPr>
                <w:rFonts w:ascii="Verdana" w:eastAsia="Times New Roman" w:hAnsi="Verdana" w:cs="Times New Roman"/>
                <w:color w:val="373737"/>
                <w:sz w:val="19"/>
                <w:szCs w:val="19"/>
                <w:lang w:eastAsia="nb-NO"/>
              </w:rPr>
            </w:pPr>
            <w:r w:rsidRPr="00253704">
              <w:rPr>
                <w:rFonts w:ascii="Verdana" w:eastAsia="Times New Roman" w:hAnsi="Verdana" w:cs="Times New Roman"/>
                <w:b/>
                <w:bCs/>
                <w:color w:val="373737"/>
                <w:sz w:val="19"/>
                <w:szCs w:val="19"/>
                <w:lang w:eastAsia="nb-NO"/>
              </w:rPr>
              <w:t>KOMPLEKSE FERDIGHETER</w:t>
            </w:r>
          </w:p>
        </w:tc>
        <w:tc>
          <w:tcPr>
            <w:tcW w:w="1956"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Tilvirke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Fremstille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Lage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Bearbeide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Produsere</w:t>
            </w:r>
          </w:p>
        </w:tc>
        <w:tc>
          <w:tcPr>
            <w:tcW w:w="2020"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Gjennomføre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Reparere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(De)montere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Forme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Atskille</w:t>
            </w:r>
          </w:p>
        </w:tc>
        <w:tc>
          <w:tcPr>
            <w:tcW w:w="2044"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Sette sammen</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Utøve kraft</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Vise hurtighet Presisjon</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Utholdenhet</w:t>
            </w:r>
          </w:p>
        </w:tc>
      </w:tr>
      <w:tr w:rsidR="00253704" w:rsidRPr="00253704" w:rsidTr="00BE0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hideMark/>
          </w:tcPr>
          <w:p w:rsidR="00253704" w:rsidRPr="00253704" w:rsidRDefault="00253704" w:rsidP="00253704">
            <w:pPr>
              <w:spacing w:line="384" w:lineRule="atLeast"/>
              <w:rPr>
                <w:rFonts w:ascii="Verdana" w:eastAsia="Times New Roman" w:hAnsi="Verdana" w:cs="Times New Roman"/>
                <w:color w:val="373737"/>
                <w:sz w:val="19"/>
                <w:szCs w:val="19"/>
                <w:lang w:eastAsia="nb-NO"/>
              </w:rPr>
            </w:pPr>
            <w:r w:rsidRPr="00253704">
              <w:rPr>
                <w:rFonts w:ascii="Verdana" w:eastAsia="Times New Roman" w:hAnsi="Verdana" w:cs="Times New Roman"/>
                <w:b/>
                <w:bCs/>
                <w:color w:val="373737"/>
                <w:sz w:val="19"/>
                <w:szCs w:val="19"/>
                <w:lang w:eastAsia="nb-NO"/>
              </w:rPr>
              <w:t>VANEMESSIG HANDLING</w:t>
            </w:r>
          </w:p>
        </w:tc>
        <w:tc>
          <w:tcPr>
            <w:tcW w:w="1956"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Foreta</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Tilpasse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Atskille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Justere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Bruke, benytte</w:t>
            </w:r>
          </w:p>
        </w:tc>
        <w:tc>
          <w:tcPr>
            <w:tcW w:w="2020"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Beherske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Måle opp</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Sette sammen</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Rette feil</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Utføre, gjøre</w:t>
            </w:r>
          </w:p>
        </w:tc>
        <w:tc>
          <w:tcPr>
            <w:tcW w:w="2044"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Stille (om)</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Velge (blant)</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Vedlikeholde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Holde ut</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Gjennomføre</w:t>
            </w:r>
          </w:p>
        </w:tc>
      </w:tr>
      <w:tr w:rsidR="00253704" w:rsidRPr="00253704" w:rsidTr="00BE0679">
        <w:tc>
          <w:tcPr>
            <w:cnfStyle w:val="001000000000" w:firstRow="0" w:lastRow="0" w:firstColumn="1" w:lastColumn="0" w:oddVBand="0" w:evenVBand="0" w:oddHBand="0" w:evenHBand="0" w:firstRowFirstColumn="0" w:firstRowLastColumn="0" w:lastRowFirstColumn="0" w:lastRowLastColumn="0"/>
            <w:tcW w:w="3036" w:type="dxa"/>
            <w:hideMark/>
          </w:tcPr>
          <w:p w:rsidR="00253704" w:rsidRPr="00253704" w:rsidRDefault="00253704" w:rsidP="00253704">
            <w:pPr>
              <w:spacing w:line="384" w:lineRule="atLeast"/>
              <w:rPr>
                <w:rFonts w:ascii="Verdana" w:eastAsia="Times New Roman" w:hAnsi="Verdana" w:cs="Times New Roman"/>
                <w:color w:val="373737"/>
                <w:sz w:val="19"/>
                <w:szCs w:val="19"/>
                <w:lang w:eastAsia="nb-NO"/>
              </w:rPr>
            </w:pPr>
            <w:r w:rsidRPr="00253704">
              <w:rPr>
                <w:rFonts w:ascii="Verdana" w:eastAsia="Times New Roman" w:hAnsi="Verdana" w:cs="Times New Roman"/>
                <w:b/>
                <w:bCs/>
                <w:color w:val="373737"/>
                <w:sz w:val="19"/>
                <w:szCs w:val="19"/>
                <w:lang w:eastAsia="nb-NO"/>
              </w:rPr>
              <w:t>IMITASJON</w:t>
            </w:r>
          </w:p>
        </w:tc>
        <w:tc>
          <w:tcPr>
            <w:tcW w:w="1956"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Imitere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Etterligne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Kopiere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Gjenta</w:t>
            </w:r>
          </w:p>
        </w:tc>
        <w:tc>
          <w:tcPr>
            <w:tcW w:w="2020"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Forsøke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Prøve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Foreta</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Følge</w:t>
            </w:r>
          </w:p>
        </w:tc>
        <w:tc>
          <w:tcPr>
            <w:tcW w:w="2044"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Løfte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Trekke til/dra (til)</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Løsne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Behandle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Velge (rett)</w:t>
            </w:r>
          </w:p>
        </w:tc>
      </w:tr>
      <w:tr w:rsidR="00253704" w:rsidRPr="00253704" w:rsidTr="00BE0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hideMark/>
          </w:tcPr>
          <w:p w:rsidR="00253704" w:rsidRPr="00253704" w:rsidRDefault="00253704" w:rsidP="00253704">
            <w:pPr>
              <w:spacing w:line="384" w:lineRule="atLeast"/>
              <w:rPr>
                <w:rFonts w:ascii="Verdana" w:eastAsia="Times New Roman" w:hAnsi="Verdana" w:cs="Times New Roman"/>
                <w:color w:val="333333"/>
                <w:sz w:val="19"/>
                <w:szCs w:val="19"/>
                <w:lang w:eastAsia="nb-NO"/>
              </w:rPr>
            </w:pPr>
            <w:r w:rsidRPr="00253704">
              <w:rPr>
                <w:rFonts w:ascii="Verdana" w:eastAsia="Times New Roman" w:hAnsi="Verdana" w:cs="Times New Roman"/>
                <w:b/>
                <w:bCs/>
                <w:color w:val="333333"/>
                <w:sz w:val="19"/>
                <w:szCs w:val="19"/>
                <w:lang w:eastAsia="nb-NO"/>
              </w:rPr>
              <w:t>HANDLINGS-</w:t>
            </w:r>
          </w:p>
          <w:p w:rsidR="00253704" w:rsidRPr="00253704" w:rsidRDefault="00253704" w:rsidP="00253704">
            <w:pPr>
              <w:spacing w:line="384" w:lineRule="atLeast"/>
              <w:rPr>
                <w:rFonts w:ascii="Verdana" w:eastAsia="Times New Roman" w:hAnsi="Verdana" w:cs="Times New Roman"/>
                <w:color w:val="333333"/>
                <w:sz w:val="19"/>
                <w:szCs w:val="19"/>
                <w:lang w:eastAsia="nb-NO"/>
              </w:rPr>
            </w:pPr>
            <w:r w:rsidRPr="00253704">
              <w:rPr>
                <w:rFonts w:ascii="Verdana" w:eastAsia="Times New Roman" w:hAnsi="Verdana" w:cs="Times New Roman"/>
                <w:b/>
                <w:bCs/>
                <w:color w:val="333333"/>
                <w:sz w:val="19"/>
                <w:szCs w:val="19"/>
                <w:lang w:eastAsia="nb-NO"/>
              </w:rPr>
              <w:t>BEREDSKAP</w:t>
            </w:r>
          </w:p>
        </w:tc>
        <w:tc>
          <w:tcPr>
            <w:tcW w:w="1956"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Forberede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Fokusere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Delta</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Følge</w:t>
            </w:r>
          </w:p>
        </w:tc>
        <w:tc>
          <w:tcPr>
            <w:tcW w:w="2020"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Vise interesse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Berøre/benytte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Avgjøre/velge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Handle/hente</w:t>
            </w:r>
          </w:p>
        </w:tc>
        <w:tc>
          <w:tcPr>
            <w:tcW w:w="2044"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Forvente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Bestemme seg for Foretrekke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Konsentrere seg om</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Si/erklære seg klar til</w:t>
            </w:r>
          </w:p>
        </w:tc>
      </w:tr>
      <w:tr w:rsidR="00253704" w:rsidRPr="00253704" w:rsidTr="00BE0679">
        <w:tc>
          <w:tcPr>
            <w:cnfStyle w:val="001000000000" w:firstRow="0" w:lastRow="0" w:firstColumn="1" w:lastColumn="0" w:oddVBand="0" w:evenVBand="0" w:oddHBand="0" w:evenHBand="0" w:firstRowFirstColumn="0" w:firstRowLastColumn="0" w:lastRowFirstColumn="0" w:lastRowLastColumn="0"/>
            <w:tcW w:w="3036" w:type="dxa"/>
            <w:hideMark/>
          </w:tcPr>
          <w:p w:rsidR="00253704" w:rsidRPr="00253704" w:rsidRDefault="00253704" w:rsidP="00253704">
            <w:pPr>
              <w:spacing w:line="384" w:lineRule="atLeast"/>
              <w:rPr>
                <w:rFonts w:ascii="Verdana" w:eastAsia="Times New Roman" w:hAnsi="Verdana" w:cs="Times New Roman"/>
                <w:color w:val="373737"/>
                <w:sz w:val="19"/>
                <w:szCs w:val="19"/>
                <w:lang w:eastAsia="nb-NO"/>
              </w:rPr>
            </w:pPr>
            <w:r w:rsidRPr="00253704">
              <w:rPr>
                <w:rFonts w:ascii="Verdana" w:eastAsia="Times New Roman" w:hAnsi="Verdana" w:cs="Times New Roman"/>
                <w:b/>
                <w:bCs/>
                <w:color w:val="373737"/>
                <w:sz w:val="19"/>
                <w:szCs w:val="19"/>
                <w:lang w:eastAsia="nb-NO"/>
              </w:rPr>
              <w:t>PERSEPSJON</w:t>
            </w:r>
          </w:p>
        </w:tc>
        <w:tc>
          <w:tcPr>
            <w:tcW w:w="1956"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Oppdage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Fokusere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Gjenkjenne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Registrere</w:t>
            </w:r>
          </w:p>
        </w:tc>
        <w:tc>
          <w:tcPr>
            <w:tcW w:w="2020"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Se, høre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Lytte, lukte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Smake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Iaktta</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Følge med</w:t>
            </w:r>
          </w:p>
        </w:tc>
        <w:tc>
          <w:tcPr>
            <w:tcW w:w="2044"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Vise oppmerksomhet</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Observere, bli klar over</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Motta (inntrykk)</w:t>
            </w:r>
          </w:p>
        </w:tc>
      </w:tr>
    </w:tbl>
    <w:p w:rsidR="00253704" w:rsidRPr="00253704" w:rsidRDefault="00253704" w:rsidP="00253704">
      <w:pPr>
        <w:shd w:val="clear" w:color="auto" w:fill="FFFFFF"/>
        <w:spacing w:after="0" w:line="384" w:lineRule="atLeast"/>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 </w:t>
      </w:r>
    </w:p>
    <w:p w:rsidR="00253704" w:rsidRPr="00D902F8" w:rsidRDefault="00253704">
      <w:pPr>
        <w:rPr>
          <w:b/>
        </w:rPr>
      </w:pPr>
    </w:p>
    <w:p w:rsidR="00D902F8" w:rsidRPr="00D902F8" w:rsidRDefault="00D902F8">
      <w:pPr>
        <w:rPr>
          <w:b/>
        </w:rPr>
      </w:pPr>
      <w:proofErr w:type="spellStart"/>
      <w:r w:rsidRPr="00D902F8">
        <w:rPr>
          <w:b/>
        </w:rPr>
        <w:lastRenderedPageBreak/>
        <w:t>Krathwohl</w:t>
      </w:r>
      <w:proofErr w:type="spellEnd"/>
    </w:p>
    <w:tbl>
      <w:tblPr>
        <w:tblStyle w:val="Vanligtabell5"/>
        <w:tblW w:w="0" w:type="auto"/>
        <w:tblLook w:val="04A0" w:firstRow="1" w:lastRow="0" w:firstColumn="1" w:lastColumn="0" w:noHBand="0" w:noVBand="1"/>
      </w:tblPr>
      <w:tblGrid>
        <w:gridCol w:w="3139"/>
        <w:gridCol w:w="1978"/>
        <w:gridCol w:w="1970"/>
        <w:gridCol w:w="1985"/>
      </w:tblGrid>
      <w:tr w:rsidR="00253704" w:rsidRPr="00253704" w:rsidTr="00BE06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40" w:type="dxa"/>
            <w:gridSpan w:val="4"/>
            <w:hideMark/>
          </w:tcPr>
          <w:p w:rsidR="00253704" w:rsidRPr="00253704" w:rsidRDefault="00253704" w:rsidP="00253704">
            <w:pPr>
              <w:spacing w:line="384" w:lineRule="atLeast"/>
              <w:rPr>
                <w:rFonts w:ascii="Verdana" w:eastAsia="Times New Roman" w:hAnsi="Verdana" w:cs="Times New Roman"/>
                <w:color w:val="373737"/>
                <w:sz w:val="19"/>
                <w:szCs w:val="19"/>
                <w:lang w:eastAsia="nb-NO"/>
              </w:rPr>
            </w:pPr>
            <w:r w:rsidRPr="00253704">
              <w:rPr>
                <w:rFonts w:ascii="Verdana" w:eastAsia="Times New Roman" w:hAnsi="Verdana" w:cs="Times New Roman"/>
                <w:b/>
                <w:bCs/>
                <w:color w:val="373737"/>
                <w:sz w:val="19"/>
                <w:szCs w:val="19"/>
                <w:lang w:eastAsia="nb-NO"/>
              </w:rPr>
              <w:t>AFFEKTIVE NIVÅER</w:t>
            </w:r>
            <w:r w:rsidRPr="00253704">
              <w:rPr>
                <w:rFonts w:ascii="Verdana" w:eastAsia="Times New Roman" w:hAnsi="Verdana" w:cs="Times New Roman"/>
                <w:color w:val="373737"/>
                <w:sz w:val="19"/>
                <w:szCs w:val="19"/>
                <w:lang w:eastAsia="nb-NO"/>
              </w:rPr>
              <w:t xml:space="preserve"> Eksempler på verb som kan benyttes i innlæringsmål for </w:t>
            </w:r>
            <w:r w:rsidR="00BE0679" w:rsidRPr="00253704">
              <w:rPr>
                <w:rFonts w:ascii="Verdana" w:eastAsia="Times New Roman" w:hAnsi="Verdana" w:cs="Times New Roman"/>
                <w:color w:val="373737"/>
                <w:sz w:val="19"/>
                <w:szCs w:val="19"/>
                <w:lang w:eastAsia="nb-NO"/>
              </w:rPr>
              <w:t>holdninger)</w:t>
            </w:r>
          </w:p>
        </w:tc>
      </w:tr>
      <w:tr w:rsidR="00253704" w:rsidRPr="00253704" w:rsidTr="00BE0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5" w:type="dxa"/>
            <w:hideMark/>
          </w:tcPr>
          <w:p w:rsidR="00253704" w:rsidRPr="00253704" w:rsidRDefault="00253704" w:rsidP="00253704">
            <w:pPr>
              <w:spacing w:line="384" w:lineRule="atLeast"/>
              <w:rPr>
                <w:rFonts w:ascii="Verdana" w:eastAsia="Times New Roman" w:hAnsi="Verdana" w:cs="Times New Roman"/>
                <w:color w:val="373737"/>
                <w:sz w:val="19"/>
                <w:szCs w:val="19"/>
                <w:lang w:eastAsia="nb-NO"/>
              </w:rPr>
            </w:pPr>
            <w:r w:rsidRPr="00253704">
              <w:rPr>
                <w:rFonts w:ascii="Verdana" w:eastAsia="Times New Roman" w:hAnsi="Verdana" w:cs="Times New Roman"/>
                <w:b/>
                <w:bCs/>
                <w:color w:val="373737"/>
                <w:sz w:val="19"/>
                <w:szCs w:val="19"/>
                <w:lang w:eastAsia="nb-NO"/>
              </w:rPr>
              <w:t>KARAKTERISERING</w:t>
            </w:r>
          </w:p>
        </w:tc>
        <w:tc>
          <w:tcPr>
            <w:tcW w:w="2205"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73737"/>
                <w:sz w:val="19"/>
                <w:szCs w:val="19"/>
                <w:lang w:eastAsia="nb-NO"/>
              </w:rPr>
            </w:pPr>
            <w:r w:rsidRPr="00253704">
              <w:rPr>
                <w:rFonts w:ascii="Verdana" w:eastAsia="Times New Roman" w:hAnsi="Verdana" w:cs="Times New Roman"/>
                <w:color w:val="373737"/>
                <w:sz w:val="19"/>
                <w:szCs w:val="19"/>
                <w:lang w:eastAsia="nb-NO"/>
              </w:rPr>
              <w:t>Generalisere, internalisere, undersøke, granske, forkaste, velge, motsette seg, bekjempe</w:t>
            </w:r>
          </w:p>
        </w:tc>
        <w:tc>
          <w:tcPr>
            <w:tcW w:w="2205"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Integrere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Gjennomføre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Forandre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Gjøre til sitt eget</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Være preget av</w:t>
            </w:r>
          </w:p>
        </w:tc>
        <w:tc>
          <w:tcPr>
            <w:tcW w:w="2205"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Vurdere (kritisk)</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Realisere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Utvide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Påvirke</w:t>
            </w:r>
          </w:p>
        </w:tc>
      </w:tr>
      <w:tr w:rsidR="00253704" w:rsidRPr="00253704" w:rsidTr="00BE0679">
        <w:tc>
          <w:tcPr>
            <w:cnfStyle w:val="001000000000" w:firstRow="0" w:lastRow="0" w:firstColumn="1" w:lastColumn="0" w:oddVBand="0" w:evenVBand="0" w:oddHBand="0" w:evenHBand="0" w:firstRowFirstColumn="0" w:firstRowLastColumn="0" w:lastRowFirstColumn="0" w:lastRowLastColumn="0"/>
            <w:tcW w:w="3525" w:type="dxa"/>
            <w:hideMark/>
          </w:tcPr>
          <w:p w:rsidR="00253704" w:rsidRPr="00253704" w:rsidRDefault="00253704" w:rsidP="00253704">
            <w:pPr>
              <w:spacing w:line="384" w:lineRule="atLeast"/>
              <w:rPr>
                <w:rFonts w:ascii="Verdana" w:eastAsia="Times New Roman" w:hAnsi="Verdana" w:cs="Times New Roman"/>
                <w:color w:val="373737"/>
                <w:sz w:val="19"/>
                <w:szCs w:val="19"/>
                <w:lang w:eastAsia="nb-NO"/>
              </w:rPr>
            </w:pPr>
            <w:r w:rsidRPr="00253704">
              <w:rPr>
                <w:rFonts w:ascii="Verdana" w:eastAsia="Times New Roman" w:hAnsi="Verdana" w:cs="Times New Roman"/>
                <w:b/>
                <w:bCs/>
                <w:color w:val="373737"/>
                <w:sz w:val="19"/>
                <w:szCs w:val="19"/>
                <w:lang w:eastAsia="nb-NO"/>
              </w:rPr>
              <w:t>ORGANISERING</w:t>
            </w:r>
          </w:p>
        </w:tc>
        <w:tc>
          <w:tcPr>
            <w:tcW w:w="2205"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73737"/>
                <w:sz w:val="19"/>
                <w:szCs w:val="19"/>
                <w:lang w:eastAsia="nb-NO"/>
              </w:rPr>
            </w:pPr>
            <w:r w:rsidRPr="00253704">
              <w:rPr>
                <w:rFonts w:ascii="Verdana" w:eastAsia="Times New Roman" w:hAnsi="Verdana" w:cs="Times New Roman"/>
                <w:color w:val="373737"/>
                <w:sz w:val="19"/>
                <w:szCs w:val="19"/>
                <w:lang w:eastAsia="nb-NO"/>
              </w:rPr>
              <w:t>Identifisere seg med, bedømme, slå fast, fastsette, avklare, assosiere, beslutte</w:t>
            </w:r>
          </w:p>
        </w:tc>
        <w:tc>
          <w:tcPr>
            <w:tcW w:w="2205"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Finne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Forme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Utvikle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Avgjøre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Internalisere (innforlive)</w:t>
            </w:r>
          </w:p>
        </w:tc>
        <w:tc>
          <w:tcPr>
            <w:tcW w:w="2205"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Sammenstille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Se ulikheter/ forbindelser</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Avveie</w:t>
            </w:r>
          </w:p>
        </w:tc>
      </w:tr>
      <w:tr w:rsidR="00253704" w:rsidRPr="00253704" w:rsidTr="00BE0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5" w:type="dxa"/>
            <w:hideMark/>
          </w:tcPr>
          <w:p w:rsidR="00253704" w:rsidRPr="00253704" w:rsidRDefault="00253704" w:rsidP="00253704">
            <w:pPr>
              <w:spacing w:line="384" w:lineRule="atLeast"/>
              <w:rPr>
                <w:rFonts w:ascii="Verdana" w:eastAsia="Times New Roman" w:hAnsi="Verdana" w:cs="Times New Roman"/>
                <w:color w:val="373737"/>
                <w:sz w:val="19"/>
                <w:szCs w:val="19"/>
                <w:lang w:eastAsia="nb-NO"/>
              </w:rPr>
            </w:pPr>
            <w:r w:rsidRPr="00253704">
              <w:rPr>
                <w:rFonts w:ascii="Verdana" w:eastAsia="Times New Roman" w:hAnsi="Verdana" w:cs="Times New Roman"/>
                <w:b/>
                <w:bCs/>
                <w:color w:val="373737"/>
                <w:sz w:val="19"/>
                <w:szCs w:val="19"/>
                <w:lang w:eastAsia="nb-NO"/>
              </w:rPr>
              <w:t>VERDSETTING</w:t>
            </w:r>
          </w:p>
        </w:tc>
        <w:tc>
          <w:tcPr>
            <w:tcW w:w="2205"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73737"/>
                <w:sz w:val="19"/>
                <w:szCs w:val="19"/>
                <w:lang w:eastAsia="nb-NO"/>
              </w:rPr>
            </w:pPr>
            <w:r w:rsidRPr="00253704">
              <w:rPr>
                <w:rFonts w:ascii="Verdana" w:eastAsia="Times New Roman" w:hAnsi="Verdana" w:cs="Times New Roman"/>
                <w:color w:val="373737"/>
                <w:sz w:val="19"/>
                <w:szCs w:val="19"/>
                <w:lang w:eastAsia="nb-NO"/>
              </w:rPr>
              <w:t>Godta, anerkjenne, sette pris på, ønske å utvikle eller oppnå, vise respekt for, etterligne</w:t>
            </w:r>
          </w:p>
        </w:tc>
        <w:tc>
          <w:tcPr>
            <w:tcW w:w="2205"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Foretrekke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Etterleve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Identifisere seg med</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Tilpasse</w:t>
            </w:r>
          </w:p>
        </w:tc>
        <w:tc>
          <w:tcPr>
            <w:tcW w:w="2205"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73737"/>
                <w:sz w:val="19"/>
                <w:szCs w:val="19"/>
                <w:lang w:eastAsia="nb-NO"/>
              </w:rPr>
            </w:pPr>
            <w:r w:rsidRPr="00253704">
              <w:rPr>
                <w:rFonts w:ascii="Verdana" w:eastAsia="Times New Roman" w:hAnsi="Verdana" w:cs="Times New Roman"/>
                <w:color w:val="373737"/>
                <w:sz w:val="19"/>
                <w:szCs w:val="19"/>
                <w:lang w:eastAsia="nb-NO"/>
              </w:rPr>
              <w:t>Stille seg i spissen for, ta initiativ til, ta vare på, ta ansvar for, være bundet av</w:t>
            </w:r>
          </w:p>
        </w:tc>
      </w:tr>
      <w:tr w:rsidR="00253704" w:rsidRPr="00253704" w:rsidTr="00BE0679">
        <w:tc>
          <w:tcPr>
            <w:cnfStyle w:val="001000000000" w:firstRow="0" w:lastRow="0" w:firstColumn="1" w:lastColumn="0" w:oddVBand="0" w:evenVBand="0" w:oddHBand="0" w:evenHBand="0" w:firstRowFirstColumn="0" w:firstRowLastColumn="0" w:lastRowFirstColumn="0" w:lastRowLastColumn="0"/>
            <w:tcW w:w="3525" w:type="dxa"/>
            <w:hideMark/>
          </w:tcPr>
          <w:p w:rsidR="00253704" w:rsidRPr="00253704" w:rsidRDefault="00253704" w:rsidP="00253704">
            <w:pPr>
              <w:spacing w:line="384" w:lineRule="atLeast"/>
              <w:rPr>
                <w:rFonts w:ascii="Verdana" w:eastAsia="Times New Roman" w:hAnsi="Verdana" w:cs="Times New Roman"/>
                <w:color w:val="373737"/>
                <w:sz w:val="19"/>
                <w:szCs w:val="19"/>
                <w:lang w:eastAsia="nb-NO"/>
              </w:rPr>
            </w:pPr>
            <w:r w:rsidRPr="00253704">
              <w:rPr>
                <w:rFonts w:ascii="Verdana" w:eastAsia="Times New Roman" w:hAnsi="Verdana" w:cs="Times New Roman"/>
                <w:b/>
                <w:bCs/>
                <w:color w:val="373737"/>
                <w:sz w:val="19"/>
                <w:szCs w:val="19"/>
                <w:lang w:eastAsia="nb-NO"/>
              </w:rPr>
              <w:t>REAKSJON</w:t>
            </w:r>
          </w:p>
        </w:tc>
        <w:tc>
          <w:tcPr>
            <w:tcW w:w="2205"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73737"/>
                <w:sz w:val="19"/>
                <w:szCs w:val="19"/>
                <w:lang w:eastAsia="nb-NO"/>
              </w:rPr>
            </w:pPr>
            <w:r w:rsidRPr="00253704">
              <w:rPr>
                <w:rFonts w:ascii="Verdana" w:eastAsia="Times New Roman" w:hAnsi="Verdana" w:cs="Times New Roman"/>
                <w:color w:val="373737"/>
                <w:sz w:val="19"/>
                <w:szCs w:val="19"/>
                <w:lang w:eastAsia="nb-NO"/>
              </w:rPr>
              <w:t>Adlyde, følge, etterkomme, tåle, akseptere, godta, medgi, tolerere, holde ut</w:t>
            </w:r>
          </w:p>
        </w:tc>
        <w:tc>
          <w:tcPr>
            <w:tcW w:w="2205"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(Frivillig) engasjere seg</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Gjøre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Utføre</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Ta ansvar for</w:t>
            </w:r>
          </w:p>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Blande seg (bort) i</w:t>
            </w:r>
          </w:p>
        </w:tc>
        <w:tc>
          <w:tcPr>
            <w:tcW w:w="2205" w:type="dxa"/>
            <w:hideMark/>
          </w:tcPr>
          <w:p w:rsidR="00253704" w:rsidRPr="00253704" w:rsidRDefault="00253704" w:rsidP="00253704">
            <w:pPr>
              <w:spacing w:line="384"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73737"/>
                <w:sz w:val="19"/>
                <w:szCs w:val="19"/>
                <w:lang w:eastAsia="nb-NO"/>
              </w:rPr>
            </w:pPr>
            <w:r w:rsidRPr="00253704">
              <w:rPr>
                <w:rFonts w:ascii="Verdana" w:eastAsia="Times New Roman" w:hAnsi="Verdana" w:cs="Times New Roman"/>
                <w:color w:val="373737"/>
                <w:sz w:val="19"/>
                <w:szCs w:val="19"/>
                <w:lang w:eastAsia="nb-NO"/>
              </w:rPr>
              <w:t>Søke, følge opp, være opptatt av, følsom overfor noe, være glad for (i), like, glede seg over, gjennomskue</w:t>
            </w:r>
          </w:p>
        </w:tc>
      </w:tr>
      <w:tr w:rsidR="00253704" w:rsidRPr="00253704" w:rsidTr="00BE0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5" w:type="dxa"/>
            <w:hideMark/>
          </w:tcPr>
          <w:p w:rsidR="00253704" w:rsidRPr="00253704" w:rsidRDefault="00253704" w:rsidP="00253704">
            <w:pPr>
              <w:spacing w:line="384" w:lineRule="atLeast"/>
              <w:rPr>
                <w:rFonts w:ascii="Verdana" w:eastAsia="Times New Roman" w:hAnsi="Verdana" w:cs="Times New Roman"/>
                <w:color w:val="373737"/>
                <w:sz w:val="19"/>
                <w:szCs w:val="19"/>
                <w:lang w:eastAsia="nb-NO"/>
              </w:rPr>
            </w:pPr>
            <w:r w:rsidRPr="00253704">
              <w:rPr>
                <w:rFonts w:ascii="Verdana" w:eastAsia="Times New Roman" w:hAnsi="Verdana" w:cs="Times New Roman"/>
                <w:b/>
                <w:bCs/>
                <w:color w:val="373737"/>
                <w:sz w:val="19"/>
                <w:szCs w:val="19"/>
                <w:lang w:eastAsia="nb-NO"/>
              </w:rPr>
              <w:t>MOTTAKELIGHET</w:t>
            </w:r>
          </w:p>
        </w:tc>
        <w:tc>
          <w:tcPr>
            <w:tcW w:w="2205"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Være klar over</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Være oppmerksom på</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Være opptatt av</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Være innstilt på</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Være følsom overfor</w:t>
            </w:r>
          </w:p>
        </w:tc>
        <w:tc>
          <w:tcPr>
            <w:tcW w:w="2205"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Oppfatte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Oppdage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Følge med</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Lytte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Registrere</w:t>
            </w:r>
          </w:p>
        </w:tc>
        <w:tc>
          <w:tcPr>
            <w:tcW w:w="2205" w:type="dxa"/>
            <w:hideMark/>
          </w:tcPr>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Ta i betraktning</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Observere</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Være seg bevisst</w:t>
            </w:r>
          </w:p>
          <w:p w:rsidR="00253704" w:rsidRPr="00253704" w:rsidRDefault="00253704" w:rsidP="00253704">
            <w:pPr>
              <w:spacing w:line="384"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9"/>
                <w:szCs w:val="19"/>
                <w:lang w:eastAsia="nb-NO"/>
              </w:rPr>
            </w:pPr>
            <w:r w:rsidRPr="00253704">
              <w:rPr>
                <w:rFonts w:ascii="Verdana" w:eastAsia="Times New Roman" w:hAnsi="Verdana" w:cs="Times New Roman"/>
                <w:color w:val="333333"/>
                <w:sz w:val="19"/>
                <w:szCs w:val="19"/>
                <w:lang w:eastAsia="nb-NO"/>
              </w:rPr>
              <w:t>Se, smake, lukte, sanse, merke</w:t>
            </w:r>
            <w:r w:rsidRPr="00253704">
              <w:rPr>
                <w:rFonts w:ascii="Verdana" w:eastAsia="Times New Roman" w:hAnsi="Verdana" w:cs="Times New Roman"/>
                <w:b/>
                <w:bCs/>
                <w:color w:val="333333"/>
                <w:sz w:val="19"/>
                <w:szCs w:val="19"/>
                <w:lang w:eastAsia="nb-NO"/>
              </w:rPr>
              <w:t> </w:t>
            </w:r>
          </w:p>
        </w:tc>
      </w:tr>
    </w:tbl>
    <w:p w:rsidR="001C61F1" w:rsidRDefault="001C61F1"/>
    <w:p w:rsidR="00253704" w:rsidRDefault="00253704"/>
    <w:p w:rsidR="00253704" w:rsidRDefault="00253704"/>
    <w:p w:rsidR="0060005F" w:rsidRDefault="00C84769" w:rsidP="00812B24">
      <w:pPr>
        <w:pStyle w:val="Overskrift1"/>
      </w:pPr>
      <w:r>
        <w:lastRenderedPageBreak/>
        <w:t>Vedlegg 3</w:t>
      </w:r>
      <w:r w:rsidR="00736554">
        <w:t xml:space="preserve"> </w:t>
      </w:r>
      <w:r w:rsidR="0060005F">
        <w:t xml:space="preserve">Emnenes bidrag til studieprogrammets </w:t>
      </w:r>
      <w:r w:rsidR="00736554">
        <w:t>LUB</w:t>
      </w:r>
    </w:p>
    <w:p w:rsidR="0060005F" w:rsidRDefault="00B01C7D" w:rsidP="0060005F">
      <w:r>
        <w:rPr>
          <w:noProof/>
          <w:lang w:eastAsia="nb-NO"/>
        </w:rPr>
        <w:drawing>
          <wp:inline distT="0" distB="0" distL="0" distR="0" wp14:anchorId="28DBCF00" wp14:editId="7F20E1E1">
            <wp:extent cx="8454869" cy="5059002"/>
            <wp:effectExtent l="2540" t="0" r="6350" b="6350"/>
            <wp:docPr id="5" name="Bilde 5" descr="Matrise som viser hvordan emner i studieprogrammet bygger opp mot læringsutbytter i program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rot="16200000">
                      <a:off x="0" y="0"/>
                      <a:ext cx="8513273" cy="5093948"/>
                    </a:xfrm>
                    <a:prstGeom prst="rect">
                      <a:avLst/>
                    </a:prstGeom>
                  </pic:spPr>
                </pic:pic>
              </a:graphicData>
            </a:graphic>
          </wp:inline>
        </w:drawing>
      </w:r>
    </w:p>
    <w:p w:rsidR="00954373" w:rsidRDefault="00C84769" w:rsidP="00812B24">
      <w:pPr>
        <w:pStyle w:val="Overskrift1"/>
      </w:pPr>
      <w:r>
        <w:lastRenderedPageBreak/>
        <w:t>Vedlegg 4</w:t>
      </w:r>
      <w:r w:rsidR="00736554">
        <w:t xml:space="preserve"> </w:t>
      </w:r>
      <w:r w:rsidR="00D91D65">
        <w:t xml:space="preserve">Noen </w:t>
      </w:r>
      <w:r w:rsidR="00954373">
        <w:t>gode eksempler på læringsutbyttebeskrivelser</w:t>
      </w:r>
      <w:r w:rsidR="00D91D65">
        <w:t xml:space="preserve"> (programnivå) </w:t>
      </w:r>
      <w:r w:rsidR="00954373">
        <w:t>som er eksternt vurdert (NOKUT)</w:t>
      </w:r>
      <w:r w:rsidR="00E70604">
        <w:rPr>
          <w:rStyle w:val="Fotnotereferanse"/>
        </w:rPr>
        <w:footnoteReference w:id="4"/>
      </w:r>
    </w:p>
    <w:p w:rsidR="00524A5F" w:rsidRPr="00524A5F" w:rsidRDefault="00524A5F" w:rsidP="00524A5F">
      <w:pPr>
        <w:rPr>
          <w:b/>
        </w:rPr>
      </w:pPr>
      <w:r w:rsidRPr="00524A5F">
        <w:rPr>
          <w:b/>
        </w:rPr>
        <w:t>Universitetet i Stavanger – Bachelor i statsvitenskap</w:t>
      </w:r>
    </w:p>
    <w:p w:rsidR="00524A5F" w:rsidRPr="00524A5F" w:rsidRDefault="00524A5F" w:rsidP="00524A5F">
      <w:pPr>
        <w:rPr>
          <w:u w:val="single"/>
        </w:rPr>
      </w:pPr>
      <w:r w:rsidRPr="00524A5F">
        <w:rPr>
          <w:u w:val="single"/>
        </w:rPr>
        <w:t>Kunnskap</w:t>
      </w:r>
    </w:p>
    <w:p w:rsidR="00524A5F" w:rsidRDefault="00524A5F" w:rsidP="00524A5F">
      <w:pPr>
        <w:pStyle w:val="Listeavsnitt"/>
        <w:numPr>
          <w:ilvl w:val="0"/>
          <w:numId w:val="3"/>
        </w:numPr>
      </w:pPr>
      <w:r>
        <w:t>Kunnskap om og forståelse av ulike teoretiske perspektiver på politikk</w:t>
      </w:r>
    </w:p>
    <w:p w:rsidR="00524A5F" w:rsidRDefault="00524A5F" w:rsidP="00524A5F">
      <w:pPr>
        <w:pStyle w:val="Listeavsnitt"/>
        <w:numPr>
          <w:ilvl w:val="0"/>
          <w:numId w:val="3"/>
        </w:numPr>
      </w:pPr>
      <w:r>
        <w:t>Kunnskap om hvordan det norske og andre lands politiske systemer er bygget opp og fungerer</w:t>
      </w:r>
    </w:p>
    <w:p w:rsidR="00524A5F" w:rsidRDefault="00524A5F" w:rsidP="00524A5F">
      <w:pPr>
        <w:pStyle w:val="Listeavsnitt"/>
        <w:numPr>
          <w:ilvl w:val="0"/>
          <w:numId w:val="3"/>
        </w:numPr>
      </w:pPr>
      <w:r>
        <w:t>Innsikt i sentrale statsvitenskapelige temaer som valg og velgeratferd, forvaltningens organisering og virkemåte, forholdet mellom nasjonal og internasjonal politikk og politisk teori</w:t>
      </w:r>
    </w:p>
    <w:p w:rsidR="00524A5F" w:rsidRDefault="00524A5F" w:rsidP="00524A5F">
      <w:pPr>
        <w:pStyle w:val="Listeavsnitt"/>
        <w:numPr>
          <w:ilvl w:val="0"/>
          <w:numId w:val="3"/>
        </w:numPr>
      </w:pPr>
      <w:r>
        <w:t>Kunnskap om sentrale statsvitenskapelige studier og forskningsbidrag</w:t>
      </w:r>
    </w:p>
    <w:p w:rsidR="00524A5F" w:rsidRDefault="00524A5F" w:rsidP="00524A5F">
      <w:pPr>
        <w:pStyle w:val="Listeavsnitt"/>
        <w:numPr>
          <w:ilvl w:val="0"/>
          <w:numId w:val="3"/>
        </w:numPr>
      </w:pPr>
      <w:r>
        <w:t>Innsikt i ulike forskningsmetoder som brukes i studier av politikk, for eksempel survey, intervjuer, analyser av dokumenter og deltakende observasjon</w:t>
      </w:r>
    </w:p>
    <w:p w:rsidR="00524A5F" w:rsidRPr="00524A5F" w:rsidRDefault="00524A5F" w:rsidP="00524A5F">
      <w:pPr>
        <w:rPr>
          <w:u w:val="single"/>
        </w:rPr>
      </w:pPr>
      <w:r w:rsidRPr="00524A5F">
        <w:rPr>
          <w:u w:val="single"/>
        </w:rPr>
        <w:t>Ferdigheter</w:t>
      </w:r>
    </w:p>
    <w:p w:rsidR="00524A5F" w:rsidRDefault="00524A5F" w:rsidP="00524A5F">
      <w:pPr>
        <w:pStyle w:val="Listeavsnitt"/>
        <w:numPr>
          <w:ilvl w:val="0"/>
          <w:numId w:val="4"/>
        </w:numPr>
      </w:pPr>
      <w:r>
        <w:t>Kunne gjøre rede for sentrale statsvitenskapelige begreper som for eksempel demokrati, liberalisering, maktfordeling, politiske institusjoner og velferdsstat</w:t>
      </w:r>
    </w:p>
    <w:p w:rsidR="00524A5F" w:rsidRDefault="00524A5F" w:rsidP="00524A5F">
      <w:pPr>
        <w:pStyle w:val="Listeavsnitt"/>
        <w:numPr>
          <w:ilvl w:val="0"/>
          <w:numId w:val="4"/>
        </w:numPr>
      </w:pPr>
      <w:r>
        <w:t>Kunne anvende statsvitenskapelige perspektiver og begreper til å forstå samfunnet og det politiske system</w:t>
      </w:r>
    </w:p>
    <w:p w:rsidR="00524A5F" w:rsidRDefault="00524A5F" w:rsidP="00524A5F">
      <w:pPr>
        <w:pStyle w:val="Listeavsnitt"/>
        <w:numPr>
          <w:ilvl w:val="0"/>
          <w:numId w:val="4"/>
        </w:numPr>
      </w:pPr>
      <w:r>
        <w:t>Kunne formulere og undersøke samfunnsvitenskapelige problemstillinger, anvende forskningsmetoder, analysere data, samt gi en klar og ryddig framstilling av resultatene</w:t>
      </w:r>
    </w:p>
    <w:p w:rsidR="00524A5F" w:rsidRDefault="00524A5F" w:rsidP="00524A5F">
      <w:pPr>
        <w:pStyle w:val="Listeavsnitt"/>
        <w:numPr>
          <w:ilvl w:val="0"/>
          <w:numId w:val="4"/>
        </w:numPr>
      </w:pPr>
      <w:r>
        <w:t>Kunne finne frem til, sette seg inn i og henvise korrekt til relevant faglitteratur</w:t>
      </w:r>
    </w:p>
    <w:p w:rsidR="00524A5F" w:rsidRDefault="00524A5F" w:rsidP="00524A5F">
      <w:pPr>
        <w:pStyle w:val="Listeavsnitt"/>
        <w:numPr>
          <w:ilvl w:val="0"/>
          <w:numId w:val="4"/>
        </w:numPr>
      </w:pPr>
      <w:r>
        <w:t xml:space="preserve">Kunne bidra til </w:t>
      </w:r>
      <w:proofErr w:type="spellStart"/>
      <w:r>
        <w:t>og</w:t>
      </w:r>
      <w:proofErr w:type="spellEnd"/>
      <w:r>
        <w:t xml:space="preserve"> dra nytte av statsvitenskapelig kunnskapsproduksjon i arbeids- og organisasjonsliv</w:t>
      </w:r>
    </w:p>
    <w:p w:rsidR="00524A5F" w:rsidRPr="001C2395" w:rsidRDefault="00524A5F" w:rsidP="00524A5F">
      <w:pPr>
        <w:rPr>
          <w:u w:val="single"/>
        </w:rPr>
      </w:pPr>
      <w:r w:rsidRPr="001C2395">
        <w:rPr>
          <w:u w:val="single"/>
        </w:rPr>
        <w:t>Generell kompetanse</w:t>
      </w:r>
    </w:p>
    <w:p w:rsidR="00524A5F" w:rsidRDefault="00524A5F" w:rsidP="001C2395">
      <w:pPr>
        <w:pStyle w:val="Listeavsnitt"/>
        <w:numPr>
          <w:ilvl w:val="0"/>
          <w:numId w:val="5"/>
        </w:numPr>
      </w:pPr>
      <w:r>
        <w:t>Evne til kritisk refleksjon</w:t>
      </w:r>
    </w:p>
    <w:p w:rsidR="00524A5F" w:rsidRDefault="00524A5F" w:rsidP="001C2395">
      <w:pPr>
        <w:pStyle w:val="Listeavsnitt"/>
        <w:numPr>
          <w:ilvl w:val="0"/>
          <w:numId w:val="5"/>
        </w:numPr>
      </w:pPr>
      <w:r>
        <w:t>Evne til å tenke og skrive analytisk og formidle sentralt fagstoff</w:t>
      </w:r>
    </w:p>
    <w:p w:rsidR="00524A5F" w:rsidRDefault="00524A5F" w:rsidP="001C2395">
      <w:pPr>
        <w:pStyle w:val="Listeavsnitt"/>
        <w:numPr>
          <w:ilvl w:val="0"/>
          <w:numId w:val="5"/>
        </w:numPr>
      </w:pPr>
      <w:r>
        <w:t>Respekt for sentrale vitenskapelige verdier som åpenhet, upartiskhet, presisjon, konsistens og</w:t>
      </w:r>
      <w:r w:rsidR="001C2395">
        <w:t xml:space="preserve"> </w:t>
      </w:r>
      <w:r>
        <w:t>etterrettelighet</w:t>
      </w:r>
    </w:p>
    <w:p w:rsidR="00524A5F" w:rsidRDefault="00524A5F" w:rsidP="001C2395">
      <w:pPr>
        <w:pStyle w:val="Listeavsnitt"/>
        <w:numPr>
          <w:ilvl w:val="0"/>
          <w:numId w:val="5"/>
        </w:numPr>
      </w:pPr>
      <w:r>
        <w:t>Bevissthet om etiske utfordringer som kan oppstå i forskning og bruk av forskningsresultater</w:t>
      </w:r>
    </w:p>
    <w:p w:rsidR="00524A5F" w:rsidRDefault="00524A5F" w:rsidP="001C2395">
      <w:pPr>
        <w:pStyle w:val="Listeavsnitt"/>
        <w:numPr>
          <w:ilvl w:val="0"/>
          <w:numId w:val="5"/>
        </w:numPr>
      </w:pPr>
      <w:r>
        <w:t>Kunne arbeide med faglige problemstillinger, både selvstendig og sammen med andre</w:t>
      </w:r>
    </w:p>
    <w:p w:rsidR="00954373" w:rsidRDefault="00954373" w:rsidP="00954373"/>
    <w:p w:rsidR="00197DB9" w:rsidRPr="007C5E6F" w:rsidRDefault="00197DB9">
      <w:r w:rsidRPr="007C5E6F">
        <w:br w:type="page"/>
      </w:r>
    </w:p>
    <w:p w:rsidR="0080721E" w:rsidRPr="00197DB9" w:rsidRDefault="0080721E" w:rsidP="00954373">
      <w:pPr>
        <w:rPr>
          <w:b/>
          <w:lang w:val="nn-NO"/>
        </w:rPr>
      </w:pPr>
      <w:r w:rsidRPr="00197DB9">
        <w:rPr>
          <w:b/>
          <w:lang w:val="nn-NO"/>
        </w:rPr>
        <w:lastRenderedPageBreak/>
        <w:t>Ansgar teologiske høgskole – bachelorgradstudium i teologi</w:t>
      </w:r>
    </w:p>
    <w:p w:rsidR="0080721E" w:rsidRPr="0080721E" w:rsidRDefault="0080721E" w:rsidP="0080721E">
      <w:pPr>
        <w:rPr>
          <w:u w:val="single"/>
        </w:rPr>
      </w:pPr>
      <w:r w:rsidRPr="0080721E">
        <w:rPr>
          <w:u w:val="single"/>
        </w:rPr>
        <w:t>Kunnskaper</w:t>
      </w:r>
    </w:p>
    <w:p w:rsidR="0080721E" w:rsidRPr="0080721E" w:rsidRDefault="0080721E" w:rsidP="0080721E">
      <w:pPr>
        <w:pStyle w:val="Listeavsnitt"/>
        <w:numPr>
          <w:ilvl w:val="0"/>
          <w:numId w:val="6"/>
        </w:numPr>
      </w:pPr>
      <w:r w:rsidRPr="0080721E">
        <w:t>Ha bred kunnskap om teorier, problemstillinger og metoder innen religion, kristen tro og</w:t>
      </w:r>
      <w:r>
        <w:t xml:space="preserve"> </w:t>
      </w:r>
      <w:r w:rsidRPr="0080721E">
        <w:t>teologisk refleksjon – spesielt knyttet til bibelvitenskap.</w:t>
      </w:r>
    </w:p>
    <w:p w:rsidR="0080721E" w:rsidRPr="0080721E" w:rsidRDefault="0080721E" w:rsidP="0080721E">
      <w:pPr>
        <w:pStyle w:val="Listeavsnitt"/>
        <w:numPr>
          <w:ilvl w:val="0"/>
          <w:numId w:val="6"/>
        </w:numPr>
      </w:pPr>
      <w:r w:rsidRPr="0080721E">
        <w:t>Ha kunnskap om bakgrunn og tradisjoner for religion, kristen tro og bibelvitenskap samt</w:t>
      </w:r>
      <w:r>
        <w:t xml:space="preserve"> </w:t>
      </w:r>
      <w:r w:rsidRPr="0080721E">
        <w:t>fagfeltenes egenart og plass innen den kristne kirke og dagens samfunn.</w:t>
      </w:r>
    </w:p>
    <w:p w:rsidR="0080721E" w:rsidRPr="0080721E" w:rsidRDefault="0080721E" w:rsidP="0080721E">
      <w:pPr>
        <w:pStyle w:val="Listeavsnitt"/>
        <w:numPr>
          <w:ilvl w:val="0"/>
          <w:numId w:val="6"/>
        </w:numPr>
      </w:pPr>
      <w:r w:rsidRPr="0080721E">
        <w:t>Kunne oppdatere sin kunnskap innen fagfeltene religion, kristen tro og bibelvitenskap.</w:t>
      </w:r>
    </w:p>
    <w:p w:rsidR="0080721E" w:rsidRPr="0080721E" w:rsidRDefault="0080721E" w:rsidP="0080721E">
      <w:pPr>
        <w:pStyle w:val="Listeavsnitt"/>
        <w:numPr>
          <w:ilvl w:val="0"/>
          <w:numId w:val="6"/>
        </w:numPr>
      </w:pPr>
      <w:r w:rsidRPr="0080721E">
        <w:t>Ha kjennskap til teologisk forskning og utviklingsarbeid, særlig innenfor bibelvitenskap.</w:t>
      </w:r>
    </w:p>
    <w:p w:rsidR="0080721E" w:rsidRPr="0080721E" w:rsidRDefault="0080721E" w:rsidP="0080721E">
      <w:pPr>
        <w:pStyle w:val="Listeavsnitt"/>
        <w:numPr>
          <w:ilvl w:val="0"/>
          <w:numId w:val="6"/>
        </w:numPr>
      </w:pPr>
      <w:r w:rsidRPr="0080721E">
        <w:t xml:space="preserve">Kunne beskrive ulike utfordringer ved eksegetisk arbeid, bibelfortolkning og forkynnelse. </w:t>
      </w:r>
    </w:p>
    <w:p w:rsidR="0080721E" w:rsidRPr="0080721E" w:rsidRDefault="0080721E" w:rsidP="0080721E">
      <w:pPr>
        <w:pStyle w:val="Listeavsnitt"/>
        <w:numPr>
          <w:ilvl w:val="0"/>
          <w:numId w:val="6"/>
        </w:numPr>
      </w:pPr>
      <w:r w:rsidRPr="0080721E">
        <w:t>Kunne anvende gresk/hebraisk språk som grunnlag for eksegetisk arbeid.</w:t>
      </w:r>
    </w:p>
    <w:p w:rsidR="0080721E" w:rsidRPr="0080721E" w:rsidRDefault="0080721E" w:rsidP="0080721E">
      <w:pPr>
        <w:pStyle w:val="Listeavsnitt"/>
        <w:numPr>
          <w:ilvl w:val="0"/>
          <w:numId w:val="6"/>
        </w:numPr>
      </w:pPr>
      <w:r w:rsidRPr="0080721E">
        <w:t>Kunne utarbeide preken og annen form for forkynnelse med utgangspunkt i hermeneutisk og</w:t>
      </w:r>
      <w:r>
        <w:t xml:space="preserve"> </w:t>
      </w:r>
      <w:r w:rsidRPr="0080721E">
        <w:t>homiletisk teori.</w:t>
      </w:r>
    </w:p>
    <w:p w:rsidR="0080721E" w:rsidRPr="0080721E" w:rsidRDefault="0080721E" w:rsidP="0080721E">
      <w:pPr>
        <w:rPr>
          <w:u w:val="single"/>
        </w:rPr>
      </w:pPr>
      <w:r w:rsidRPr="0080721E">
        <w:rPr>
          <w:u w:val="single"/>
        </w:rPr>
        <w:t>Ferdigheter</w:t>
      </w:r>
    </w:p>
    <w:p w:rsidR="0080721E" w:rsidRPr="0080721E" w:rsidRDefault="0080721E" w:rsidP="0080721E">
      <w:pPr>
        <w:pStyle w:val="Listeavsnitt"/>
        <w:numPr>
          <w:ilvl w:val="0"/>
          <w:numId w:val="6"/>
        </w:numPr>
      </w:pPr>
      <w:r w:rsidRPr="0080721E">
        <w:t>Kunne anvende teologisk og etisk kunnskap på både praktiske og teoretiske problemstillinger,</w:t>
      </w:r>
      <w:r>
        <w:t xml:space="preserve"> </w:t>
      </w:r>
      <w:r w:rsidRPr="0080721E">
        <w:t>særlig i spørsmål knyttet til bibelfortolkning, -oversettelse og -formidling.</w:t>
      </w:r>
    </w:p>
    <w:p w:rsidR="0080721E" w:rsidRPr="0080721E" w:rsidRDefault="0080721E" w:rsidP="0080721E">
      <w:pPr>
        <w:pStyle w:val="Listeavsnitt"/>
        <w:numPr>
          <w:ilvl w:val="0"/>
          <w:numId w:val="6"/>
        </w:numPr>
      </w:pPr>
      <w:r w:rsidRPr="0080721E">
        <w:t>Evne til å oppdatere og fornye egen kunnskap i teologi og samfunnsspørsmål, særlig innenfor</w:t>
      </w:r>
      <w:r w:rsidR="00197DB9">
        <w:t xml:space="preserve"> </w:t>
      </w:r>
      <w:r w:rsidRPr="0080721E">
        <w:t>bibelvitenskap.</w:t>
      </w:r>
    </w:p>
    <w:p w:rsidR="0080721E" w:rsidRPr="0080721E" w:rsidRDefault="0080721E" w:rsidP="00197DB9">
      <w:pPr>
        <w:pStyle w:val="Listeavsnitt"/>
        <w:numPr>
          <w:ilvl w:val="0"/>
          <w:numId w:val="6"/>
        </w:numPr>
      </w:pPr>
      <w:r w:rsidRPr="0080721E">
        <w:t>Evne til å anvende eksegetiske teorier i fortolkning og tilrettelegging av bibeltekster.</w:t>
      </w:r>
    </w:p>
    <w:p w:rsidR="0080721E" w:rsidRPr="0080721E" w:rsidRDefault="0080721E" w:rsidP="0080721E">
      <w:pPr>
        <w:pStyle w:val="Listeavsnitt"/>
        <w:numPr>
          <w:ilvl w:val="0"/>
          <w:numId w:val="6"/>
        </w:numPr>
      </w:pPr>
      <w:r w:rsidRPr="0080721E">
        <w:t>Kunne benytte kommentarlitteratur og eksegetiske hjelpemidler som tar utgangpunkt i</w:t>
      </w:r>
      <w:r w:rsidR="00197DB9">
        <w:t xml:space="preserve"> </w:t>
      </w:r>
      <w:r w:rsidRPr="0080721E">
        <w:t>originalspråk.</w:t>
      </w:r>
    </w:p>
    <w:p w:rsidR="0080721E" w:rsidRPr="0080721E" w:rsidRDefault="0080721E" w:rsidP="0080721E">
      <w:pPr>
        <w:pStyle w:val="Listeavsnitt"/>
        <w:numPr>
          <w:ilvl w:val="0"/>
          <w:numId w:val="6"/>
        </w:numPr>
      </w:pPr>
      <w:r w:rsidRPr="0080721E">
        <w:t>Kunne reflektere over forhold i eget arbeid og tjeneste og ha evne til å justere dette under</w:t>
      </w:r>
      <w:r w:rsidR="00197DB9">
        <w:t xml:space="preserve"> </w:t>
      </w:r>
      <w:r w:rsidRPr="0080721E">
        <w:t>veiledning.</w:t>
      </w:r>
    </w:p>
    <w:p w:rsidR="0080721E" w:rsidRPr="00197DB9" w:rsidRDefault="0080721E" w:rsidP="0080721E">
      <w:pPr>
        <w:rPr>
          <w:u w:val="single"/>
        </w:rPr>
      </w:pPr>
      <w:r w:rsidRPr="00197DB9">
        <w:rPr>
          <w:u w:val="single"/>
        </w:rPr>
        <w:t>Generell kompetanse</w:t>
      </w:r>
    </w:p>
    <w:p w:rsidR="0080721E" w:rsidRPr="0080721E" w:rsidRDefault="0080721E" w:rsidP="0080721E">
      <w:pPr>
        <w:pStyle w:val="Listeavsnitt"/>
        <w:numPr>
          <w:ilvl w:val="0"/>
          <w:numId w:val="6"/>
        </w:numPr>
      </w:pPr>
      <w:r w:rsidRPr="0080721E">
        <w:t>Kunne beskrive og vurdere yrkesrelaterte utfordringer og ha innsikt i yrkesetiske</w:t>
      </w:r>
      <w:r w:rsidR="00197DB9">
        <w:t xml:space="preserve"> </w:t>
      </w:r>
      <w:r w:rsidRPr="0080721E">
        <w:t>problemstillinger.</w:t>
      </w:r>
    </w:p>
    <w:p w:rsidR="0080721E" w:rsidRPr="0080721E" w:rsidRDefault="0080721E" w:rsidP="00197DB9">
      <w:pPr>
        <w:pStyle w:val="Listeavsnitt"/>
        <w:numPr>
          <w:ilvl w:val="0"/>
          <w:numId w:val="6"/>
        </w:numPr>
      </w:pPr>
      <w:r w:rsidRPr="0080721E">
        <w:t>Kunne formidle kristen tro og livssyn i kirke, skole og samfunn.</w:t>
      </w:r>
    </w:p>
    <w:p w:rsidR="0080721E" w:rsidRPr="0080721E" w:rsidRDefault="0080721E" w:rsidP="0080721E">
      <w:pPr>
        <w:pStyle w:val="Listeavsnitt"/>
        <w:numPr>
          <w:ilvl w:val="0"/>
          <w:numId w:val="6"/>
        </w:numPr>
      </w:pPr>
      <w:r w:rsidRPr="0080721E">
        <w:t>Kunne vise toleranse, respekt og tillit i møte med mennesker med ulike livssyn og</w:t>
      </w:r>
      <w:r w:rsidR="00197DB9">
        <w:t xml:space="preserve"> </w:t>
      </w:r>
      <w:r w:rsidRPr="0080721E">
        <w:t>livstolkning.</w:t>
      </w:r>
    </w:p>
    <w:p w:rsidR="0080721E" w:rsidRPr="0080721E" w:rsidRDefault="0080721E" w:rsidP="00197DB9">
      <w:pPr>
        <w:pStyle w:val="Listeavsnitt"/>
        <w:numPr>
          <w:ilvl w:val="0"/>
          <w:numId w:val="6"/>
        </w:numPr>
      </w:pPr>
      <w:r w:rsidRPr="0080721E">
        <w:t>Være bevisst på den lederrolle som kunnskap og utdanning gir.</w:t>
      </w:r>
    </w:p>
    <w:p w:rsidR="0080721E" w:rsidRDefault="0080721E" w:rsidP="0080721E">
      <w:pPr>
        <w:pStyle w:val="Listeavsnitt"/>
        <w:numPr>
          <w:ilvl w:val="0"/>
          <w:numId w:val="6"/>
        </w:numPr>
        <w:rPr>
          <w:lang w:val="nn-NO"/>
        </w:rPr>
      </w:pPr>
      <w:r w:rsidRPr="00197DB9">
        <w:rPr>
          <w:lang w:val="nn-NO"/>
        </w:rPr>
        <w:t xml:space="preserve">Kunne anvende faglig kunnskap med tanke på å utøve godt </w:t>
      </w:r>
      <w:proofErr w:type="spellStart"/>
      <w:r w:rsidRPr="00197DB9">
        <w:rPr>
          <w:lang w:val="nn-NO"/>
        </w:rPr>
        <w:t>lederskap</w:t>
      </w:r>
      <w:proofErr w:type="spellEnd"/>
      <w:r w:rsidRPr="00197DB9">
        <w:rPr>
          <w:lang w:val="nn-NO"/>
        </w:rPr>
        <w:t xml:space="preserve"> og god praksis og kunne</w:t>
      </w:r>
      <w:r w:rsidR="00197DB9" w:rsidRPr="00197DB9">
        <w:rPr>
          <w:lang w:val="nn-NO"/>
        </w:rPr>
        <w:t xml:space="preserve"> </w:t>
      </w:r>
      <w:r w:rsidRPr="00197DB9">
        <w:rPr>
          <w:lang w:val="nn-NO"/>
        </w:rPr>
        <w:t>fremme innovasjon.</w:t>
      </w:r>
      <w:r w:rsidRPr="00197DB9">
        <w:rPr>
          <w:lang w:val="nn-NO"/>
        </w:rPr>
        <w:cr/>
      </w:r>
    </w:p>
    <w:p w:rsidR="00FE76C6" w:rsidRDefault="00FE76C6">
      <w:pPr>
        <w:rPr>
          <w:b/>
        </w:rPr>
      </w:pPr>
      <w:r>
        <w:rPr>
          <w:b/>
        </w:rPr>
        <w:br w:type="page"/>
      </w:r>
    </w:p>
    <w:p w:rsidR="00FE76C6" w:rsidRPr="00FE59AA" w:rsidRDefault="00FE76C6">
      <w:pPr>
        <w:rPr>
          <w:b/>
          <w:lang w:val="nn-NO"/>
        </w:rPr>
      </w:pPr>
      <w:r w:rsidRPr="00FE59AA">
        <w:rPr>
          <w:b/>
          <w:lang w:val="nn-NO"/>
        </w:rPr>
        <w:lastRenderedPageBreak/>
        <w:t>Høgskolen i Sør-Trøndelag – bachelor i ingeniørfag – data</w:t>
      </w:r>
    </w:p>
    <w:p w:rsidR="00FE59AA" w:rsidRPr="00FE59AA" w:rsidRDefault="00FE59AA" w:rsidP="00FE59AA">
      <w:pPr>
        <w:rPr>
          <w:u w:val="single"/>
          <w:lang w:val="nn-NO"/>
        </w:rPr>
      </w:pPr>
      <w:r w:rsidRPr="00FE59AA">
        <w:rPr>
          <w:u w:val="single"/>
          <w:lang w:val="nn-NO"/>
        </w:rPr>
        <w:t>Kunnskap</w:t>
      </w:r>
    </w:p>
    <w:p w:rsidR="00FE59AA" w:rsidRPr="00FE59AA" w:rsidRDefault="00FE59AA" w:rsidP="00FE59AA">
      <w:pPr>
        <w:pStyle w:val="Listeavsnitt"/>
        <w:numPr>
          <w:ilvl w:val="0"/>
          <w:numId w:val="6"/>
        </w:numPr>
        <w:rPr>
          <w:lang w:val="nn-NO"/>
        </w:rPr>
      </w:pPr>
      <w:r w:rsidRPr="00FE59AA">
        <w:rPr>
          <w:lang w:val="nn-NO"/>
        </w:rPr>
        <w:t xml:space="preserve">K-1: Kandidaten har bred kunnskap som gir et </w:t>
      </w:r>
      <w:proofErr w:type="spellStart"/>
      <w:r w:rsidRPr="00FE59AA">
        <w:rPr>
          <w:lang w:val="nn-NO"/>
        </w:rPr>
        <w:t>helhetlig</w:t>
      </w:r>
      <w:proofErr w:type="spellEnd"/>
      <w:r w:rsidRPr="00FE59AA">
        <w:rPr>
          <w:lang w:val="nn-NO"/>
        </w:rPr>
        <w:t xml:space="preserve"> systemperspektiv på ingeniørfaget generelt, med </w:t>
      </w:r>
      <w:proofErr w:type="spellStart"/>
      <w:r w:rsidRPr="00FE59AA">
        <w:rPr>
          <w:lang w:val="nn-NO"/>
        </w:rPr>
        <w:t>fordypning</w:t>
      </w:r>
      <w:proofErr w:type="spellEnd"/>
      <w:r w:rsidRPr="00FE59AA">
        <w:rPr>
          <w:lang w:val="nn-NO"/>
        </w:rPr>
        <w:t xml:space="preserve"> i dataingeniørfaget med fokus på programvareutvikling (systemutvikling). I tillegg til generell programmering inkluderer dette kunnskap om </w:t>
      </w:r>
      <w:proofErr w:type="spellStart"/>
      <w:r w:rsidRPr="00FE59AA">
        <w:rPr>
          <w:lang w:val="nn-NO"/>
        </w:rPr>
        <w:t>algoritmer</w:t>
      </w:r>
      <w:proofErr w:type="spellEnd"/>
      <w:r w:rsidRPr="00FE59AA">
        <w:rPr>
          <w:lang w:val="nn-NO"/>
        </w:rPr>
        <w:t xml:space="preserve"> og </w:t>
      </w:r>
      <w:proofErr w:type="spellStart"/>
      <w:r w:rsidRPr="00FE59AA">
        <w:rPr>
          <w:lang w:val="nn-NO"/>
        </w:rPr>
        <w:t>datastrukturer</w:t>
      </w:r>
      <w:proofErr w:type="spellEnd"/>
      <w:r w:rsidRPr="00FE59AA">
        <w:rPr>
          <w:lang w:val="nn-NO"/>
        </w:rPr>
        <w:t xml:space="preserve">, om databaser, om nettverksprogrammering og om web-utvikling. Videre har kandidaten kunnskap om </w:t>
      </w:r>
      <w:proofErr w:type="spellStart"/>
      <w:r w:rsidRPr="00FE59AA">
        <w:rPr>
          <w:lang w:val="nn-NO"/>
        </w:rPr>
        <w:t>problemløsning</w:t>
      </w:r>
      <w:proofErr w:type="spellEnd"/>
      <w:r w:rsidRPr="00FE59AA">
        <w:rPr>
          <w:lang w:val="nn-NO"/>
        </w:rPr>
        <w:t xml:space="preserve">, om </w:t>
      </w:r>
      <w:proofErr w:type="spellStart"/>
      <w:r w:rsidRPr="00FE59AA">
        <w:rPr>
          <w:lang w:val="nn-NO"/>
        </w:rPr>
        <w:t>utviklingsprosesser</w:t>
      </w:r>
      <w:proofErr w:type="spellEnd"/>
      <w:r w:rsidRPr="00FE59AA">
        <w:rPr>
          <w:lang w:val="nn-NO"/>
        </w:rPr>
        <w:t xml:space="preserve">, om modellering og om testing. Kandidaten har også kunnskap om </w:t>
      </w:r>
      <w:proofErr w:type="spellStart"/>
      <w:r w:rsidRPr="00FE59AA">
        <w:rPr>
          <w:lang w:val="nn-NO"/>
        </w:rPr>
        <w:t>operativsystemer</w:t>
      </w:r>
      <w:proofErr w:type="spellEnd"/>
      <w:r w:rsidRPr="00FE59AA">
        <w:rPr>
          <w:lang w:val="nn-NO"/>
        </w:rPr>
        <w:t>, om datakommunikasjon, om oppbygging av datamaskiner og om datanettverk.</w:t>
      </w:r>
    </w:p>
    <w:p w:rsidR="00FE59AA" w:rsidRPr="00FE59AA" w:rsidRDefault="00FE59AA" w:rsidP="00FE59AA">
      <w:pPr>
        <w:pStyle w:val="Listeavsnitt"/>
        <w:numPr>
          <w:ilvl w:val="0"/>
          <w:numId w:val="6"/>
        </w:numPr>
      </w:pPr>
      <w:r w:rsidRPr="00FE59AA">
        <w:rPr>
          <w:lang w:val="nn-NO"/>
        </w:rPr>
        <w:t xml:space="preserve">K-2: Kandidaten har </w:t>
      </w:r>
      <w:proofErr w:type="spellStart"/>
      <w:r w:rsidRPr="00FE59AA">
        <w:rPr>
          <w:lang w:val="nn-NO"/>
        </w:rPr>
        <w:t>grunnleggende</w:t>
      </w:r>
      <w:proofErr w:type="spellEnd"/>
      <w:r w:rsidRPr="00FE59AA">
        <w:rPr>
          <w:lang w:val="nn-NO"/>
        </w:rPr>
        <w:t xml:space="preserve"> </w:t>
      </w:r>
      <w:proofErr w:type="spellStart"/>
      <w:r w:rsidRPr="00FE59AA">
        <w:rPr>
          <w:lang w:val="nn-NO"/>
        </w:rPr>
        <w:t>kunnskaper</w:t>
      </w:r>
      <w:proofErr w:type="spellEnd"/>
      <w:r w:rsidRPr="00FE59AA">
        <w:rPr>
          <w:lang w:val="nn-NO"/>
        </w:rPr>
        <w:t xml:space="preserve"> i matematikk, </w:t>
      </w:r>
      <w:proofErr w:type="spellStart"/>
      <w:r w:rsidRPr="00FE59AA">
        <w:rPr>
          <w:lang w:val="nn-NO"/>
        </w:rPr>
        <w:t>naturvitenskap</w:t>
      </w:r>
      <w:proofErr w:type="spellEnd"/>
      <w:r w:rsidRPr="00FE59AA">
        <w:rPr>
          <w:lang w:val="nn-NO"/>
        </w:rPr>
        <w:t xml:space="preserve">, relevante samfunns- og økonomifag og om </w:t>
      </w:r>
      <w:proofErr w:type="spellStart"/>
      <w:r w:rsidRPr="00FE59AA">
        <w:rPr>
          <w:lang w:val="nn-NO"/>
        </w:rPr>
        <w:t>hvordan</w:t>
      </w:r>
      <w:proofErr w:type="spellEnd"/>
      <w:r w:rsidRPr="00FE59AA">
        <w:rPr>
          <w:lang w:val="nn-NO"/>
        </w:rPr>
        <w:t xml:space="preserve"> disse kan </w:t>
      </w:r>
      <w:proofErr w:type="spellStart"/>
      <w:r w:rsidRPr="00FE59AA">
        <w:rPr>
          <w:lang w:val="nn-NO"/>
        </w:rPr>
        <w:t>benyttes</w:t>
      </w:r>
      <w:proofErr w:type="spellEnd"/>
      <w:r w:rsidRPr="00FE59AA">
        <w:rPr>
          <w:lang w:val="nn-NO"/>
        </w:rPr>
        <w:t xml:space="preserve"> i informasjonsteknologiske </w:t>
      </w:r>
      <w:proofErr w:type="spellStart"/>
      <w:r w:rsidRPr="00FE59AA">
        <w:rPr>
          <w:lang w:val="nn-NO"/>
        </w:rPr>
        <w:t>problemløsninger</w:t>
      </w:r>
      <w:proofErr w:type="spellEnd"/>
      <w:r w:rsidRPr="00FE59AA">
        <w:rPr>
          <w:lang w:val="nn-NO"/>
        </w:rPr>
        <w:t xml:space="preserve">. </w:t>
      </w:r>
      <w:r w:rsidRPr="00FE59AA">
        <w:t>Dette omfatter blant annet kunnskaper i statistikk, i diskret og numerisk</w:t>
      </w:r>
      <w:r>
        <w:t xml:space="preserve"> </w:t>
      </w:r>
      <w:r w:rsidRPr="00FE59AA">
        <w:t>matematikk, samt elektromagnetisme og halvlederteknologi.</w:t>
      </w:r>
    </w:p>
    <w:p w:rsidR="00FE59AA" w:rsidRPr="00FE59AA" w:rsidRDefault="00FE59AA" w:rsidP="00FE59AA">
      <w:pPr>
        <w:pStyle w:val="Listeavsnitt"/>
        <w:numPr>
          <w:ilvl w:val="0"/>
          <w:numId w:val="6"/>
        </w:numPr>
      </w:pPr>
      <w:r w:rsidRPr="00FE59AA">
        <w:t>K-3: Kandidaten har kunnskap om teknologiens historie, teknologiutvikling, ingeniørens rolle</w:t>
      </w:r>
      <w:r>
        <w:t xml:space="preserve"> </w:t>
      </w:r>
      <w:r w:rsidRPr="00FE59AA">
        <w:t>i samfunnet, relevante lovbestemmelser knyttet til bruk av datateknologi og programvare, og</w:t>
      </w:r>
      <w:r>
        <w:t xml:space="preserve"> </w:t>
      </w:r>
      <w:r w:rsidRPr="00FE59AA">
        <w:t>har kunnskaper om ulike konsekvenser ved bruk av informasjonsteknologi.</w:t>
      </w:r>
    </w:p>
    <w:p w:rsidR="00FE59AA" w:rsidRPr="00FE59AA" w:rsidRDefault="00FE59AA" w:rsidP="00FE59AA">
      <w:pPr>
        <w:pStyle w:val="Listeavsnitt"/>
        <w:numPr>
          <w:ilvl w:val="0"/>
          <w:numId w:val="6"/>
        </w:numPr>
      </w:pPr>
      <w:r w:rsidRPr="00FE59AA">
        <w:t>K-4: Kandidaten kjenner til forsknings- og utviklingsarbeid innenfor fagfeltet, samt relevante</w:t>
      </w:r>
      <w:r>
        <w:t xml:space="preserve"> </w:t>
      </w:r>
      <w:r w:rsidRPr="00FE59AA">
        <w:t>metoder og arbeidsmåter.</w:t>
      </w:r>
    </w:p>
    <w:p w:rsidR="00FE59AA" w:rsidRPr="00FE59AA" w:rsidRDefault="00FE59AA" w:rsidP="00FE59AA">
      <w:pPr>
        <w:pStyle w:val="Listeavsnitt"/>
        <w:numPr>
          <w:ilvl w:val="0"/>
          <w:numId w:val="6"/>
        </w:numPr>
      </w:pPr>
      <w:r w:rsidRPr="00FE59AA">
        <w:t>K-5: Kandidaten kan oppdatere og utvide sin kunnskap innenfor fagfeltet, både gjennom</w:t>
      </w:r>
      <w:r>
        <w:t xml:space="preserve"> </w:t>
      </w:r>
      <w:r w:rsidRPr="00FE59AA">
        <w:t>informasjons-innhenting og kontakt med fagmiljøer, brukergrupper og praksis.</w:t>
      </w:r>
    </w:p>
    <w:p w:rsidR="00FE59AA" w:rsidRPr="00FE59AA" w:rsidRDefault="00FE59AA" w:rsidP="00FE59AA">
      <w:pPr>
        <w:rPr>
          <w:u w:val="single"/>
        </w:rPr>
      </w:pPr>
      <w:r w:rsidRPr="00FE59AA">
        <w:rPr>
          <w:u w:val="single"/>
        </w:rPr>
        <w:t>Ferdigheter</w:t>
      </w:r>
    </w:p>
    <w:p w:rsidR="00FE59AA" w:rsidRPr="00FE59AA" w:rsidRDefault="00FE59AA" w:rsidP="00FE59AA">
      <w:pPr>
        <w:pStyle w:val="Listeavsnitt"/>
        <w:numPr>
          <w:ilvl w:val="0"/>
          <w:numId w:val="6"/>
        </w:numPr>
      </w:pPr>
      <w:r w:rsidRPr="00FE59AA">
        <w:t>F-1: Kandidaten kan anvende kunnskap og relevante resultater fra forsknings- og</w:t>
      </w:r>
      <w:r>
        <w:t xml:space="preserve"> </w:t>
      </w:r>
      <w:r w:rsidRPr="00FE59AA">
        <w:t>utviklingsarbeid for å løse teoretiske, tekniske og praktiske problemstillinger innenfor</w:t>
      </w:r>
      <w:r>
        <w:t xml:space="preserve"> </w:t>
      </w:r>
      <w:r w:rsidRPr="00FE59AA">
        <w:t>dataingeniørfaget og begrunne sine valg.</w:t>
      </w:r>
    </w:p>
    <w:p w:rsidR="00FE59AA" w:rsidRPr="00FE59AA" w:rsidRDefault="00FE59AA" w:rsidP="00FE59AA">
      <w:pPr>
        <w:pStyle w:val="Listeavsnitt"/>
        <w:numPr>
          <w:ilvl w:val="0"/>
          <w:numId w:val="6"/>
        </w:numPr>
      </w:pPr>
      <w:r w:rsidRPr="00FE59AA">
        <w:t>F-2: Kandidaten behersker metoder og verktøy som grunnlag for målrettet og innovativt</w:t>
      </w:r>
      <w:r>
        <w:t xml:space="preserve"> </w:t>
      </w:r>
      <w:r w:rsidRPr="00FE59AA">
        <w:t>arbeid. Dette inkluderer ferdigheter i</w:t>
      </w:r>
      <w:r>
        <w:t xml:space="preserve"> </w:t>
      </w:r>
      <w:r w:rsidRPr="00FE59AA">
        <w:t>å bruke objektorienterte, iterative, inkrementelle og smidige utviklingsmetoder til å</w:t>
      </w:r>
      <w:r>
        <w:t xml:space="preserve"> </w:t>
      </w:r>
      <w:r w:rsidRPr="00FE59AA">
        <w:t>produsere programvare;</w:t>
      </w:r>
      <w:r>
        <w:t xml:space="preserve"> </w:t>
      </w:r>
      <w:r w:rsidRPr="00FE59AA">
        <w:t>å utvikle programvare ved bruk av kjente algoritmer, mønstre og rammeverk;</w:t>
      </w:r>
      <w:r>
        <w:t xml:space="preserve"> </w:t>
      </w:r>
      <w:r w:rsidRPr="00FE59AA">
        <w:t>å teste brukervennlighet og funksjonalitet til programvare;</w:t>
      </w:r>
      <w:r>
        <w:t xml:space="preserve"> </w:t>
      </w:r>
      <w:r w:rsidRPr="00FE59AA">
        <w:t>å anvende programmeringsverktøy, systemutviklingsmiljø, operativsystemer,</w:t>
      </w:r>
      <w:r>
        <w:t xml:space="preserve"> </w:t>
      </w:r>
      <w:r w:rsidRPr="00FE59AA">
        <w:t>systemprogramvare og nettverk.</w:t>
      </w:r>
    </w:p>
    <w:p w:rsidR="00FE59AA" w:rsidRPr="00FE59AA" w:rsidRDefault="00FE59AA" w:rsidP="00FE59AA">
      <w:pPr>
        <w:pStyle w:val="Listeavsnitt"/>
        <w:numPr>
          <w:ilvl w:val="0"/>
          <w:numId w:val="6"/>
        </w:numPr>
      </w:pPr>
      <w:r w:rsidRPr="00FE59AA">
        <w:t>F-3: Kandidaten kan identifisere, planlegge og gjennomføre informasjonsteknologiske</w:t>
      </w:r>
      <w:r>
        <w:t xml:space="preserve"> </w:t>
      </w:r>
      <w:r w:rsidRPr="00FE59AA">
        <w:t>prosjekter, arbeidsoppgaver, forsøk og eksperimenter, både selvstendig og i team. Kandidaten</w:t>
      </w:r>
      <w:r>
        <w:t xml:space="preserve"> </w:t>
      </w:r>
      <w:r w:rsidRPr="00FE59AA">
        <w:t>er i stand til å ivareta de økonomiske aspektene ved disse aktivitetene.</w:t>
      </w:r>
    </w:p>
    <w:p w:rsidR="00FE59AA" w:rsidRDefault="00FE59AA" w:rsidP="00FE59AA">
      <w:pPr>
        <w:pStyle w:val="Listeavsnitt"/>
        <w:numPr>
          <w:ilvl w:val="0"/>
          <w:numId w:val="6"/>
        </w:numPr>
      </w:pPr>
      <w:r w:rsidRPr="00FE59AA">
        <w:t>F-4: Kandidaten kan finne, vurdere, bruke og henvise til informasjon og fagstoff og framstille dette slik at det belyser en problemstilling.</w:t>
      </w:r>
      <w:r>
        <w:t xml:space="preserve"> </w:t>
      </w:r>
    </w:p>
    <w:p w:rsidR="00FE59AA" w:rsidRPr="00FE59AA" w:rsidRDefault="00FE59AA" w:rsidP="00FE59AA">
      <w:pPr>
        <w:pStyle w:val="Listeavsnitt"/>
        <w:numPr>
          <w:ilvl w:val="0"/>
          <w:numId w:val="6"/>
        </w:numPr>
      </w:pPr>
      <w:r w:rsidRPr="00FE59AA">
        <w:t>F-5: Kandidaten kan bidra til nytenkning, innovasjon og entreprenørskap gjennom deltakelse i</w:t>
      </w:r>
      <w:r>
        <w:t xml:space="preserve"> </w:t>
      </w:r>
      <w:r w:rsidRPr="00FE59AA">
        <w:t>utvikling og realisering av bærekraftige og samfunnsnyttige produkter, systemer og/eller</w:t>
      </w:r>
      <w:r>
        <w:t xml:space="preserve"> </w:t>
      </w:r>
      <w:r w:rsidRPr="00FE59AA">
        <w:t>løsninger der informasjonsteknologi inngår.</w:t>
      </w:r>
    </w:p>
    <w:p w:rsidR="00FE59AA" w:rsidRPr="00FE59AA" w:rsidRDefault="00FE59AA" w:rsidP="00FE59AA">
      <w:pPr>
        <w:rPr>
          <w:u w:val="single"/>
        </w:rPr>
      </w:pPr>
      <w:r w:rsidRPr="00FE59AA">
        <w:rPr>
          <w:u w:val="single"/>
        </w:rPr>
        <w:t>Generell kompetanse</w:t>
      </w:r>
    </w:p>
    <w:p w:rsidR="00FE59AA" w:rsidRPr="00FE59AA" w:rsidRDefault="00FE59AA" w:rsidP="00FE59AA">
      <w:pPr>
        <w:pStyle w:val="Listeavsnitt"/>
        <w:numPr>
          <w:ilvl w:val="0"/>
          <w:numId w:val="6"/>
        </w:numPr>
      </w:pPr>
      <w:r w:rsidRPr="00FE59AA">
        <w:t>G-1: Kandidaten har innsikt i miljømessige, helsemessige, samfunnsmessige og økonomiske</w:t>
      </w:r>
      <w:r>
        <w:t xml:space="preserve"> </w:t>
      </w:r>
      <w:r w:rsidRPr="00FE59AA">
        <w:t>konsekvenser av dataløsninger (maskinvare og programvare) og kan sette disse i et etisk</w:t>
      </w:r>
      <w:r>
        <w:t xml:space="preserve"> </w:t>
      </w:r>
      <w:r w:rsidRPr="00FE59AA">
        <w:t>perspektiv og et livsløpsperspektiv.</w:t>
      </w:r>
    </w:p>
    <w:p w:rsidR="00FE59AA" w:rsidRPr="00FE59AA" w:rsidRDefault="00FE59AA" w:rsidP="00FE59AA">
      <w:pPr>
        <w:pStyle w:val="Listeavsnitt"/>
        <w:numPr>
          <w:ilvl w:val="0"/>
          <w:numId w:val="6"/>
        </w:numPr>
      </w:pPr>
      <w:r w:rsidRPr="00FE59AA">
        <w:lastRenderedPageBreak/>
        <w:t>G-2: Kandidaten kan formidle kunnskap om informasjonsteknologi til ulike målgrupper både</w:t>
      </w:r>
      <w:r>
        <w:t xml:space="preserve"> </w:t>
      </w:r>
      <w:r w:rsidRPr="00FE59AA">
        <w:t>skriftlig og muntlig på norsk og engelsk, og kan bidra til å synliggjøre denne teknologiens</w:t>
      </w:r>
      <w:r>
        <w:t xml:space="preserve"> </w:t>
      </w:r>
      <w:r w:rsidRPr="00FE59AA">
        <w:t>betydning og konsekvenser.</w:t>
      </w:r>
    </w:p>
    <w:p w:rsidR="00FE59AA" w:rsidRPr="00FE59AA" w:rsidRDefault="00FE59AA" w:rsidP="00FE59AA">
      <w:pPr>
        <w:pStyle w:val="Listeavsnitt"/>
        <w:numPr>
          <w:ilvl w:val="0"/>
          <w:numId w:val="6"/>
        </w:numPr>
      </w:pPr>
      <w:r w:rsidRPr="00FE59AA">
        <w:t>G-3: Kandidaten kan reflektere over egen faglig utøvelse, også i team og i en tverrfaglig</w:t>
      </w:r>
      <w:r w:rsidR="00452AB1">
        <w:t xml:space="preserve"> </w:t>
      </w:r>
      <w:r w:rsidRPr="00FE59AA">
        <w:t>sammenheng, og kan tilpasse denne til den aktuelle arbeidssituasjon.</w:t>
      </w:r>
    </w:p>
    <w:p w:rsidR="00D67928" w:rsidRPr="00D67928" w:rsidRDefault="00FE59AA" w:rsidP="00FE59AA">
      <w:pPr>
        <w:pStyle w:val="Listeavsnitt"/>
        <w:numPr>
          <w:ilvl w:val="0"/>
          <w:numId w:val="6"/>
        </w:numPr>
        <w:rPr>
          <w:b/>
        </w:rPr>
      </w:pPr>
      <w:r w:rsidRPr="00FE59AA">
        <w:t>G-4: Kandidaten kan bidra til utvikling av god praksis gjennom å delta i faglige diskusjoner</w:t>
      </w:r>
      <w:r w:rsidR="00452AB1">
        <w:t xml:space="preserve"> </w:t>
      </w:r>
      <w:r w:rsidRPr="00D67928">
        <w:t>innenfor fagområdet og dele sine kunnskaper og erfaringer med andre, herunder vurdere</w:t>
      </w:r>
      <w:r w:rsidR="00452AB1" w:rsidRPr="00D67928">
        <w:t xml:space="preserve"> </w:t>
      </w:r>
      <w:r w:rsidR="00D63158">
        <w:t xml:space="preserve">andres </w:t>
      </w:r>
      <w:proofErr w:type="spellStart"/>
      <w:r w:rsidR="00D63158">
        <w:t>arbeider</w:t>
      </w:r>
      <w:proofErr w:type="spellEnd"/>
      <w:r w:rsidRPr="00D67928">
        <w:t xml:space="preserve"> og gi konstruktive tilbakemeldinger.</w:t>
      </w:r>
    </w:p>
    <w:p w:rsidR="00D67928" w:rsidRDefault="00D67928" w:rsidP="00D67928">
      <w:pPr>
        <w:rPr>
          <w:b/>
        </w:rPr>
      </w:pPr>
    </w:p>
    <w:p w:rsidR="00D67928" w:rsidRPr="00D67928" w:rsidRDefault="00D67928" w:rsidP="00D67928">
      <w:pPr>
        <w:rPr>
          <w:b/>
        </w:rPr>
      </w:pPr>
      <w:r w:rsidRPr="00D67928">
        <w:rPr>
          <w:b/>
        </w:rPr>
        <w:t>Høgskolen i Buskerud og Vestfold – bachelor datateknikk</w:t>
      </w:r>
    </w:p>
    <w:p w:rsidR="000510B0" w:rsidRPr="000510B0" w:rsidRDefault="000510B0" w:rsidP="000510B0">
      <w:pPr>
        <w:rPr>
          <w:u w:val="single"/>
        </w:rPr>
      </w:pPr>
      <w:r w:rsidRPr="000510B0">
        <w:rPr>
          <w:u w:val="single"/>
        </w:rPr>
        <w:t>Kunnskaper</w:t>
      </w:r>
    </w:p>
    <w:p w:rsidR="000510B0" w:rsidRPr="000510B0" w:rsidRDefault="000510B0" w:rsidP="000510B0">
      <w:pPr>
        <w:pStyle w:val="Listeavsnitt"/>
        <w:numPr>
          <w:ilvl w:val="0"/>
          <w:numId w:val="6"/>
        </w:numPr>
      </w:pPr>
      <w:r w:rsidRPr="000510B0">
        <w:t>har brede kunnskaper innen fagområdet informasjons- og kommunikasjonsteknologi, og</w:t>
      </w:r>
      <w:r>
        <w:t xml:space="preserve"> </w:t>
      </w:r>
      <w:r w:rsidRPr="000510B0">
        <w:t>kunnskap som gir systemperspektiv på ingeniørfaget. Dette inkluderer:</w:t>
      </w:r>
    </w:p>
    <w:p w:rsidR="000510B0" w:rsidRPr="000510B0" w:rsidRDefault="000510B0" w:rsidP="000510B0">
      <w:pPr>
        <w:pStyle w:val="Listeavsnitt"/>
        <w:numPr>
          <w:ilvl w:val="1"/>
          <w:numId w:val="6"/>
        </w:numPr>
      </w:pPr>
      <w:r w:rsidRPr="000510B0">
        <w:t>Kunnskap om problemløsning og programmering (med ulike språk og verktøy).</w:t>
      </w:r>
    </w:p>
    <w:p w:rsidR="000510B0" w:rsidRPr="000510B0" w:rsidRDefault="000510B0" w:rsidP="000510B0">
      <w:pPr>
        <w:pStyle w:val="Listeavsnitt"/>
        <w:numPr>
          <w:ilvl w:val="1"/>
          <w:numId w:val="6"/>
        </w:numPr>
      </w:pPr>
      <w:r w:rsidRPr="000510B0">
        <w:t>Kunnskap om prinsipp for oppbygging av datamaskiner og datanettverk, digital</w:t>
      </w:r>
      <w:r>
        <w:t xml:space="preserve"> </w:t>
      </w:r>
      <w:r w:rsidRPr="000510B0">
        <w:t>representasjon av informasjon, operativsystemer og kommunikasjon, datasikkerhet,</w:t>
      </w:r>
      <w:r>
        <w:t xml:space="preserve"> </w:t>
      </w:r>
      <w:r w:rsidRPr="000510B0">
        <w:t>systemutvikling og kvalitetssikring av programvare, databaser og datamodellering.</w:t>
      </w:r>
    </w:p>
    <w:p w:rsidR="000510B0" w:rsidRPr="000510B0" w:rsidRDefault="000510B0" w:rsidP="000510B0">
      <w:pPr>
        <w:pStyle w:val="Listeavsnitt"/>
        <w:numPr>
          <w:ilvl w:val="0"/>
          <w:numId w:val="6"/>
        </w:numPr>
      </w:pPr>
      <w:r w:rsidRPr="000510B0">
        <w:t>har grunnleggende kunnskaper innen matematikk, naturvitenskap og relevante samfunns- og</w:t>
      </w:r>
      <w:r>
        <w:t xml:space="preserve"> </w:t>
      </w:r>
      <w:r w:rsidRPr="000510B0">
        <w:t>økonomifag og om hvordan disse utnyttes i informasjonsteknologiske problemløsninger.</w:t>
      </w:r>
    </w:p>
    <w:p w:rsidR="000510B0" w:rsidRPr="000510B0" w:rsidRDefault="000510B0" w:rsidP="000510B0">
      <w:pPr>
        <w:pStyle w:val="Listeavsnitt"/>
        <w:numPr>
          <w:ilvl w:val="0"/>
          <w:numId w:val="6"/>
        </w:numPr>
      </w:pPr>
      <w:r w:rsidRPr="000510B0">
        <w:t>har kunnskap om teknologiens historie, teknologiutvikling, ingeniørens rolle i samfunnet,</w:t>
      </w:r>
      <w:r>
        <w:t xml:space="preserve"> </w:t>
      </w:r>
      <w:r w:rsidRPr="000510B0">
        <w:t>relevante lovbestemmelser knyttet til bruk av datateknologi og programvare, og har spesielt</w:t>
      </w:r>
      <w:r>
        <w:t xml:space="preserve"> </w:t>
      </w:r>
      <w:r w:rsidRPr="000510B0">
        <w:t>kunnskaper om de miljømessige, etiske og økonomiske konsekvenser bruk av</w:t>
      </w:r>
      <w:r>
        <w:t xml:space="preserve"> </w:t>
      </w:r>
      <w:r w:rsidRPr="000510B0">
        <w:t>informasjonsteknologi kan medføre for individ og samfunn.</w:t>
      </w:r>
    </w:p>
    <w:p w:rsidR="000510B0" w:rsidRPr="000510B0" w:rsidRDefault="000510B0" w:rsidP="000510B0">
      <w:pPr>
        <w:pStyle w:val="Listeavsnitt"/>
        <w:numPr>
          <w:ilvl w:val="0"/>
          <w:numId w:val="6"/>
        </w:numPr>
      </w:pPr>
      <w:r w:rsidRPr="000510B0">
        <w:t>kjenner til forsknings- og utviklingsarbeid innen aktuelle deler av IKT-faget, samt</w:t>
      </w:r>
      <w:r>
        <w:t xml:space="preserve"> </w:t>
      </w:r>
      <w:r w:rsidRPr="000510B0">
        <w:t>vitenskapelig metodikk og arbeidsmåter som nyttes i faget.</w:t>
      </w:r>
    </w:p>
    <w:p w:rsidR="000510B0" w:rsidRPr="000510B0" w:rsidRDefault="000510B0" w:rsidP="000510B0">
      <w:pPr>
        <w:pStyle w:val="Listeavsnitt"/>
        <w:numPr>
          <w:ilvl w:val="0"/>
          <w:numId w:val="6"/>
        </w:numPr>
      </w:pPr>
      <w:r w:rsidRPr="000510B0">
        <w:t>kan oppdatere sin kunnskap, både gjennom informasjonsinnhenting og kontakt med</w:t>
      </w:r>
      <w:r>
        <w:t xml:space="preserve"> </w:t>
      </w:r>
      <w:r w:rsidRPr="000510B0">
        <w:t>fagmiljøer, brukergrupper og praksis.</w:t>
      </w:r>
    </w:p>
    <w:p w:rsidR="000510B0" w:rsidRPr="000510B0" w:rsidRDefault="000510B0" w:rsidP="000510B0">
      <w:pPr>
        <w:rPr>
          <w:u w:val="single"/>
        </w:rPr>
      </w:pPr>
      <w:r w:rsidRPr="000510B0">
        <w:rPr>
          <w:u w:val="single"/>
        </w:rPr>
        <w:t>Ferdigheter</w:t>
      </w:r>
    </w:p>
    <w:p w:rsidR="000510B0" w:rsidRPr="000510B0" w:rsidRDefault="000510B0" w:rsidP="000510B0">
      <w:pPr>
        <w:pStyle w:val="Listeavsnitt"/>
        <w:numPr>
          <w:ilvl w:val="0"/>
          <w:numId w:val="6"/>
        </w:numPr>
      </w:pPr>
      <w:r w:rsidRPr="000510B0">
        <w:t>kan anvende og bearbeide kunnskap for å løse teoretiske, datatekniske og praktiske</w:t>
      </w:r>
      <w:r w:rsidR="0089306A">
        <w:t xml:space="preserve"> </w:t>
      </w:r>
      <w:r w:rsidRPr="000510B0">
        <w:t>problemstillinger både i nytenkning, problemformulering, analyse, spesifikasjon,</w:t>
      </w:r>
      <w:r w:rsidR="0089306A">
        <w:t xml:space="preserve"> </w:t>
      </w:r>
      <w:r w:rsidRPr="000510B0">
        <w:t>løsningsgenerering, evaluering, valg og rapportering.</w:t>
      </w:r>
    </w:p>
    <w:p w:rsidR="000510B0" w:rsidRPr="000510B0" w:rsidRDefault="000510B0" w:rsidP="000510B0">
      <w:pPr>
        <w:pStyle w:val="Listeavsnitt"/>
        <w:numPr>
          <w:ilvl w:val="0"/>
          <w:numId w:val="6"/>
        </w:numPr>
      </w:pPr>
      <w:r w:rsidRPr="000510B0">
        <w:t>behersker metoder og verktøy som bidrar til både analytisk, strukturert, målrettet og innovativt</w:t>
      </w:r>
      <w:r w:rsidR="0089306A">
        <w:t xml:space="preserve"> </w:t>
      </w:r>
      <w:r w:rsidRPr="000510B0">
        <w:t>arbeid. Dette inkluderer:</w:t>
      </w:r>
    </w:p>
    <w:p w:rsidR="000510B0" w:rsidRPr="000510B0" w:rsidRDefault="000510B0" w:rsidP="0089306A">
      <w:pPr>
        <w:pStyle w:val="Listeavsnitt"/>
        <w:numPr>
          <w:ilvl w:val="1"/>
          <w:numId w:val="6"/>
        </w:numPr>
      </w:pPr>
      <w:r w:rsidRPr="000510B0">
        <w:t>Installere og bruke operativsystemer og systemprogramvare</w:t>
      </w:r>
    </w:p>
    <w:p w:rsidR="000510B0" w:rsidRPr="000510B0" w:rsidRDefault="000510B0" w:rsidP="0089306A">
      <w:pPr>
        <w:pStyle w:val="Listeavsnitt"/>
        <w:numPr>
          <w:ilvl w:val="1"/>
          <w:numId w:val="6"/>
        </w:numPr>
      </w:pPr>
      <w:r w:rsidRPr="000510B0">
        <w:t>Spesifisere, bygge og konfigurere nettverk og datamaskiner</w:t>
      </w:r>
    </w:p>
    <w:p w:rsidR="000510B0" w:rsidRPr="000510B0" w:rsidRDefault="000510B0" w:rsidP="0089306A">
      <w:pPr>
        <w:pStyle w:val="Listeavsnitt"/>
        <w:numPr>
          <w:ilvl w:val="1"/>
          <w:numId w:val="6"/>
        </w:numPr>
      </w:pPr>
      <w:r w:rsidRPr="000510B0">
        <w:t>Integrere og evaluere datatekniske systemer og programmer for ulike behov</w:t>
      </w:r>
    </w:p>
    <w:p w:rsidR="000510B0" w:rsidRPr="000510B0" w:rsidRDefault="000510B0" w:rsidP="0089306A">
      <w:pPr>
        <w:pStyle w:val="Listeavsnitt"/>
        <w:numPr>
          <w:ilvl w:val="1"/>
          <w:numId w:val="6"/>
        </w:numPr>
      </w:pPr>
      <w:r w:rsidRPr="000510B0">
        <w:t>Innhente krav til applikasjoner fra oppdragsgivere/eksterne parter og validere disse</w:t>
      </w:r>
    </w:p>
    <w:p w:rsidR="000510B0" w:rsidRPr="000510B0" w:rsidRDefault="000510B0" w:rsidP="0089306A">
      <w:pPr>
        <w:pStyle w:val="Listeavsnitt"/>
        <w:numPr>
          <w:ilvl w:val="1"/>
          <w:numId w:val="6"/>
        </w:numPr>
      </w:pPr>
      <w:r w:rsidRPr="000510B0">
        <w:t>Vurdere datasikkerhet i datasystemer og implementere tiltak</w:t>
      </w:r>
    </w:p>
    <w:p w:rsidR="000510B0" w:rsidRPr="000510B0" w:rsidRDefault="000510B0" w:rsidP="0089306A">
      <w:pPr>
        <w:pStyle w:val="Listeavsnitt"/>
        <w:numPr>
          <w:ilvl w:val="1"/>
          <w:numId w:val="6"/>
        </w:numPr>
      </w:pPr>
      <w:r w:rsidRPr="000510B0">
        <w:t>Modellere, programmere og verifisere datasystemer</w:t>
      </w:r>
    </w:p>
    <w:p w:rsidR="000510B0" w:rsidRPr="000510B0" w:rsidRDefault="000510B0" w:rsidP="0089306A">
      <w:pPr>
        <w:pStyle w:val="Listeavsnitt"/>
        <w:numPr>
          <w:ilvl w:val="1"/>
          <w:numId w:val="6"/>
        </w:numPr>
      </w:pPr>
      <w:r w:rsidRPr="000510B0">
        <w:t>Bruke systemutviklingsmetoder</w:t>
      </w:r>
    </w:p>
    <w:p w:rsidR="000510B0" w:rsidRPr="000510B0" w:rsidRDefault="000510B0" w:rsidP="0089306A">
      <w:pPr>
        <w:pStyle w:val="Listeavsnitt"/>
        <w:numPr>
          <w:ilvl w:val="1"/>
          <w:numId w:val="6"/>
        </w:numPr>
      </w:pPr>
      <w:r w:rsidRPr="000510B0">
        <w:t>Beherske programmerings- og systemutviklingsverktøy</w:t>
      </w:r>
    </w:p>
    <w:p w:rsidR="000510B0" w:rsidRPr="000510B0" w:rsidRDefault="000510B0" w:rsidP="0089306A">
      <w:pPr>
        <w:pStyle w:val="Listeavsnitt"/>
        <w:numPr>
          <w:ilvl w:val="1"/>
          <w:numId w:val="6"/>
        </w:numPr>
      </w:pPr>
      <w:r w:rsidRPr="000510B0">
        <w:t>Beherske språk og verktøy for å lage distribuerte applikasjoner</w:t>
      </w:r>
    </w:p>
    <w:p w:rsidR="000510B0" w:rsidRPr="000510B0" w:rsidRDefault="000510B0" w:rsidP="000510B0">
      <w:pPr>
        <w:pStyle w:val="Listeavsnitt"/>
        <w:numPr>
          <w:ilvl w:val="0"/>
          <w:numId w:val="6"/>
        </w:numPr>
      </w:pPr>
      <w:r w:rsidRPr="000510B0">
        <w:t>kan identifisere, planlegge og gjennomføre ingeniørfaglige prosjekter, arbeidsoppgaver,</w:t>
      </w:r>
      <w:r w:rsidR="0089306A">
        <w:t xml:space="preserve"> </w:t>
      </w:r>
      <w:r w:rsidRPr="000510B0">
        <w:t>forsøk og eksperimenter både selvstendig og i team.</w:t>
      </w:r>
    </w:p>
    <w:p w:rsidR="000510B0" w:rsidRPr="000510B0" w:rsidRDefault="000510B0" w:rsidP="000510B0">
      <w:pPr>
        <w:pStyle w:val="Listeavsnitt"/>
        <w:numPr>
          <w:ilvl w:val="0"/>
          <w:numId w:val="6"/>
        </w:numPr>
      </w:pPr>
      <w:r w:rsidRPr="000510B0">
        <w:lastRenderedPageBreak/>
        <w:t>kan finne, forholde seg kritisk til, bruke og henvise til relevant informasjon, litteratur og</w:t>
      </w:r>
      <w:r w:rsidR="0089306A">
        <w:t xml:space="preserve"> </w:t>
      </w:r>
      <w:r w:rsidRPr="000510B0">
        <w:t>fagstoff og framstille og drøfte dette slik at det belyser en problemstilling, både skriftlig og</w:t>
      </w:r>
      <w:r w:rsidR="0089306A">
        <w:t xml:space="preserve"> </w:t>
      </w:r>
      <w:r w:rsidRPr="000510B0">
        <w:t>muntlig.</w:t>
      </w:r>
    </w:p>
    <w:p w:rsidR="000510B0" w:rsidRPr="000510B0" w:rsidRDefault="000510B0" w:rsidP="000510B0">
      <w:pPr>
        <w:pStyle w:val="Listeavsnitt"/>
        <w:numPr>
          <w:ilvl w:val="0"/>
          <w:numId w:val="6"/>
        </w:numPr>
      </w:pPr>
      <w:r w:rsidRPr="000510B0">
        <w:t>kan bidra til nytenkning, innovasjon og entreprenørskap gjennom deltakelse i utvikling og</w:t>
      </w:r>
      <w:r w:rsidR="0089306A">
        <w:t xml:space="preserve"> </w:t>
      </w:r>
      <w:r w:rsidRPr="000510B0">
        <w:t>realisering av bærekraftige og samfunnsnyttige produkter, systemer og løsninger der</w:t>
      </w:r>
      <w:r w:rsidR="0089306A">
        <w:t xml:space="preserve"> </w:t>
      </w:r>
      <w:r w:rsidRPr="000510B0">
        <w:t>informasjonsteknologi inngår.</w:t>
      </w:r>
    </w:p>
    <w:p w:rsidR="000510B0" w:rsidRPr="0089306A" w:rsidRDefault="000510B0" w:rsidP="000510B0">
      <w:pPr>
        <w:rPr>
          <w:u w:val="single"/>
        </w:rPr>
      </w:pPr>
      <w:r w:rsidRPr="0089306A">
        <w:rPr>
          <w:u w:val="single"/>
        </w:rPr>
        <w:t>Generell kompetanse</w:t>
      </w:r>
    </w:p>
    <w:p w:rsidR="000510B0" w:rsidRPr="000510B0" w:rsidRDefault="000510B0" w:rsidP="000510B0">
      <w:pPr>
        <w:pStyle w:val="Listeavsnitt"/>
        <w:numPr>
          <w:ilvl w:val="0"/>
          <w:numId w:val="6"/>
        </w:numPr>
      </w:pPr>
      <w:r w:rsidRPr="000510B0">
        <w:t>har innsikt i helsemessige, miljømessige, samfunnsmessige og økonomiske konsekvenser av</w:t>
      </w:r>
      <w:r w:rsidR="0089306A">
        <w:t xml:space="preserve"> </w:t>
      </w:r>
      <w:r w:rsidRPr="000510B0">
        <w:t>informasjons-teknologiske produkter og løsninger og kan sette disse både i et etisk perspektiv</w:t>
      </w:r>
      <w:r w:rsidR="0089306A">
        <w:t xml:space="preserve"> </w:t>
      </w:r>
      <w:r w:rsidRPr="000510B0">
        <w:t>og et livsløpsperspektiv.</w:t>
      </w:r>
    </w:p>
    <w:p w:rsidR="000510B0" w:rsidRPr="000510B0" w:rsidRDefault="000510B0" w:rsidP="000510B0">
      <w:pPr>
        <w:pStyle w:val="Listeavsnitt"/>
        <w:numPr>
          <w:ilvl w:val="0"/>
          <w:numId w:val="6"/>
        </w:numPr>
      </w:pPr>
      <w:r w:rsidRPr="000510B0">
        <w:t>kan formidle kunnskap om informasjonsteknologi til ulike målgrupper både skriftlig og</w:t>
      </w:r>
      <w:r w:rsidR="0089306A">
        <w:t xml:space="preserve"> </w:t>
      </w:r>
      <w:r w:rsidRPr="000510B0">
        <w:t>muntlig, på norsk og engelsk og kan bidra til å synliggjøre datateknologiens betydning og</w:t>
      </w:r>
      <w:r w:rsidR="0089306A">
        <w:t xml:space="preserve"> </w:t>
      </w:r>
      <w:r w:rsidRPr="000510B0">
        <w:t>konsekvenser i samfunnet.</w:t>
      </w:r>
    </w:p>
    <w:p w:rsidR="000510B0" w:rsidRPr="000510B0" w:rsidRDefault="000510B0" w:rsidP="000510B0">
      <w:pPr>
        <w:pStyle w:val="Listeavsnitt"/>
        <w:numPr>
          <w:ilvl w:val="0"/>
          <w:numId w:val="6"/>
        </w:numPr>
      </w:pPr>
      <w:r w:rsidRPr="000510B0">
        <w:t>kan reflektere over egen faglig utøvelse, også i team og i en tverrfaglig sammenheng, og kan</w:t>
      </w:r>
      <w:r w:rsidR="0089306A">
        <w:t xml:space="preserve"> </w:t>
      </w:r>
      <w:r w:rsidRPr="000510B0">
        <w:t>tilpasse denne til den aktuelle arbeidssituasjon.</w:t>
      </w:r>
    </w:p>
    <w:p w:rsidR="00A51964" w:rsidRPr="0089306A" w:rsidRDefault="000510B0" w:rsidP="000510B0">
      <w:pPr>
        <w:pStyle w:val="Listeavsnitt"/>
        <w:numPr>
          <w:ilvl w:val="0"/>
          <w:numId w:val="6"/>
        </w:numPr>
        <w:rPr>
          <w:b/>
        </w:rPr>
      </w:pPr>
      <w:r w:rsidRPr="000510B0">
        <w:t>kan bidra til utvikling av god praksis gjennom å delta i faglige diskusjoner innenfor</w:t>
      </w:r>
      <w:r w:rsidR="0089306A">
        <w:t xml:space="preserve"> </w:t>
      </w:r>
      <w:r w:rsidRPr="000510B0">
        <w:t>fagområdet og dele sine kunnskaper og erfaringer med andre.</w:t>
      </w:r>
      <w:r w:rsidR="00A51964" w:rsidRPr="0089306A">
        <w:rPr>
          <w:b/>
        </w:rPr>
        <w:br w:type="page"/>
      </w:r>
    </w:p>
    <w:p w:rsidR="00A51964" w:rsidRPr="00A51964" w:rsidRDefault="00A51964" w:rsidP="00A51964">
      <w:pPr>
        <w:rPr>
          <w:b/>
          <w:lang w:val="nn-NO"/>
        </w:rPr>
      </w:pPr>
      <w:r w:rsidRPr="00A51964">
        <w:rPr>
          <w:b/>
          <w:lang w:val="nn-NO"/>
        </w:rPr>
        <w:lastRenderedPageBreak/>
        <w:t>Universitetet i Oslo – master i religionshistorie ved Det humanistiske fakultet</w:t>
      </w:r>
    </w:p>
    <w:p w:rsidR="00A51964" w:rsidRPr="00A51964" w:rsidRDefault="00A51964" w:rsidP="00A51964">
      <w:pPr>
        <w:rPr>
          <w:u w:val="single"/>
          <w:lang w:val="nn-NO"/>
        </w:rPr>
      </w:pPr>
      <w:r w:rsidRPr="00A51964">
        <w:rPr>
          <w:u w:val="single"/>
          <w:lang w:val="nn-NO"/>
        </w:rPr>
        <w:t>Kunnskap</w:t>
      </w:r>
    </w:p>
    <w:p w:rsidR="00A51964" w:rsidRPr="00A51964" w:rsidRDefault="00A51964" w:rsidP="00A51964">
      <w:pPr>
        <w:rPr>
          <w:lang w:val="nn-NO"/>
        </w:rPr>
      </w:pPr>
      <w:r w:rsidRPr="00A51964">
        <w:rPr>
          <w:lang w:val="nn-NO"/>
        </w:rPr>
        <w:t xml:space="preserve">En kandidat </w:t>
      </w:r>
      <w:proofErr w:type="spellStart"/>
      <w:r w:rsidRPr="00A51964">
        <w:rPr>
          <w:lang w:val="nn-NO"/>
        </w:rPr>
        <w:t>fra</w:t>
      </w:r>
      <w:proofErr w:type="spellEnd"/>
      <w:r w:rsidRPr="00A51964">
        <w:rPr>
          <w:lang w:val="nn-NO"/>
        </w:rPr>
        <w:t xml:space="preserve"> masterprogrammet i religionshistorie har</w:t>
      </w:r>
    </w:p>
    <w:p w:rsidR="00A51964" w:rsidRPr="00F843AF" w:rsidRDefault="00A51964" w:rsidP="00F843AF">
      <w:pPr>
        <w:pStyle w:val="Listeavsnitt"/>
        <w:numPr>
          <w:ilvl w:val="0"/>
          <w:numId w:val="6"/>
        </w:numPr>
        <w:rPr>
          <w:lang w:val="nn-NO"/>
        </w:rPr>
      </w:pPr>
      <w:r w:rsidRPr="00F843AF">
        <w:rPr>
          <w:lang w:val="nn-NO"/>
        </w:rPr>
        <w:t>avansert kunnskap om religion som et historisk, sosialt og kulturelt fenomen</w:t>
      </w:r>
    </w:p>
    <w:p w:rsidR="00A51964" w:rsidRPr="00A51964" w:rsidRDefault="00A51964" w:rsidP="00A51964">
      <w:pPr>
        <w:pStyle w:val="Listeavsnitt"/>
        <w:numPr>
          <w:ilvl w:val="0"/>
          <w:numId w:val="6"/>
        </w:numPr>
      </w:pPr>
      <w:r w:rsidRPr="00A51964">
        <w:t>spesialisert innsikt i et selvvalgt, avgrenset religionshistorisk tema samt solid</w:t>
      </w:r>
      <w:r w:rsidR="00F843AF">
        <w:t xml:space="preserve"> </w:t>
      </w:r>
      <w:r w:rsidRPr="00A51964">
        <w:t>kunnskap om forskningslitteratur som er relevant for temaet</w:t>
      </w:r>
    </w:p>
    <w:p w:rsidR="00A51964" w:rsidRPr="00A51964" w:rsidRDefault="00A51964" w:rsidP="00A51964">
      <w:pPr>
        <w:pStyle w:val="Listeavsnitt"/>
        <w:numPr>
          <w:ilvl w:val="0"/>
          <w:numId w:val="6"/>
        </w:numPr>
      </w:pPr>
      <w:r w:rsidRPr="00A51964">
        <w:t>inngående kunnskap om sentrale teorier om religion, religionens sosiale funksjon og</w:t>
      </w:r>
      <w:r w:rsidR="00F843AF">
        <w:t xml:space="preserve"> </w:t>
      </w:r>
      <w:r w:rsidRPr="00A51964">
        <w:t>religiøse endringsprosesser</w:t>
      </w:r>
    </w:p>
    <w:p w:rsidR="00A51964" w:rsidRPr="00A51964" w:rsidRDefault="00A51964" w:rsidP="00A51964">
      <w:pPr>
        <w:pStyle w:val="Listeavsnitt"/>
        <w:numPr>
          <w:ilvl w:val="0"/>
          <w:numId w:val="6"/>
        </w:numPr>
      </w:pPr>
      <w:r w:rsidRPr="00A51964">
        <w:t>inngående kunnskap om religionshistoriens utvikling som selvstendig akademisk fag fra</w:t>
      </w:r>
      <w:r w:rsidR="00F843AF">
        <w:t xml:space="preserve"> </w:t>
      </w:r>
      <w:r w:rsidRPr="00A51964">
        <w:t>andre halvdel av 1800-tallet og frem til i dag</w:t>
      </w:r>
    </w:p>
    <w:p w:rsidR="00A51964" w:rsidRPr="00A51964" w:rsidRDefault="00A51964" w:rsidP="00A51964">
      <w:pPr>
        <w:pStyle w:val="Listeavsnitt"/>
        <w:numPr>
          <w:ilvl w:val="0"/>
          <w:numId w:val="6"/>
        </w:numPr>
      </w:pPr>
      <w:r w:rsidRPr="00A51964">
        <w:t>trening i ulike tilnærmingsmetoder til religion og religiøse fenomener med kritisk</w:t>
      </w:r>
      <w:r w:rsidR="00F843AF">
        <w:t xml:space="preserve"> </w:t>
      </w:r>
      <w:r w:rsidRPr="00A51964">
        <w:t>blikk</w:t>
      </w:r>
    </w:p>
    <w:p w:rsidR="00A51964" w:rsidRPr="00A51964" w:rsidRDefault="00A51964" w:rsidP="00A51964">
      <w:pPr>
        <w:pStyle w:val="Listeavsnitt"/>
        <w:numPr>
          <w:ilvl w:val="0"/>
          <w:numId w:val="6"/>
        </w:numPr>
      </w:pPr>
      <w:r w:rsidRPr="00A51964">
        <w:t>solide fagkunnskaper som kan brukes til nye innsikter og perspektiver på religion i</w:t>
      </w:r>
      <w:r w:rsidR="00F843AF">
        <w:t xml:space="preserve"> </w:t>
      </w:r>
      <w:r w:rsidRPr="00A51964">
        <w:t>historisk og nåtidig kontekst</w:t>
      </w:r>
    </w:p>
    <w:p w:rsidR="00A51964" w:rsidRPr="00F843AF" w:rsidRDefault="00A51964" w:rsidP="00A51964">
      <w:pPr>
        <w:rPr>
          <w:u w:val="single"/>
        </w:rPr>
      </w:pPr>
      <w:r w:rsidRPr="00F843AF">
        <w:rPr>
          <w:u w:val="single"/>
        </w:rPr>
        <w:t>Ferdigheter</w:t>
      </w:r>
    </w:p>
    <w:p w:rsidR="00A51964" w:rsidRPr="00A51964" w:rsidRDefault="00A51964" w:rsidP="00A51964">
      <w:r w:rsidRPr="00A51964">
        <w:t>En kandidat fra masterprogrammet i religionshistorie kan</w:t>
      </w:r>
    </w:p>
    <w:p w:rsidR="00A51964" w:rsidRPr="00A51964" w:rsidRDefault="00A51964" w:rsidP="00F843AF">
      <w:pPr>
        <w:pStyle w:val="Listeavsnitt"/>
        <w:numPr>
          <w:ilvl w:val="0"/>
          <w:numId w:val="6"/>
        </w:numPr>
      </w:pPr>
      <w:r w:rsidRPr="00A51964">
        <w:t>arbeide kritisk og selvstendig med religionshistoriske problemstillinger</w:t>
      </w:r>
    </w:p>
    <w:p w:rsidR="00A51964" w:rsidRPr="00A51964" w:rsidRDefault="00A51964" w:rsidP="00A51964">
      <w:pPr>
        <w:pStyle w:val="Listeavsnitt"/>
        <w:numPr>
          <w:ilvl w:val="0"/>
          <w:numId w:val="6"/>
        </w:numPr>
      </w:pPr>
      <w:r w:rsidRPr="00A51964">
        <w:t>analysere ulike typer kildemateriale og hvordan ulike teoretiske perspektiver styrer vår</w:t>
      </w:r>
      <w:r w:rsidR="00F843AF">
        <w:t xml:space="preserve"> </w:t>
      </w:r>
      <w:r w:rsidRPr="00A51964">
        <w:t>tolkning av religioner og religiøse fenomener</w:t>
      </w:r>
    </w:p>
    <w:p w:rsidR="00A51964" w:rsidRPr="00A51964" w:rsidRDefault="00A51964" w:rsidP="00F843AF">
      <w:pPr>
        <w:pStyle w:val="Listeavsnitt"/>
        <w:numPr>
          <w:ilvl w:val="0"/>
          <w:numId w:val="6"/>
        </w:numPr>
      </w:pPr>
      <w:r w:rsidRPr="00A51964">
        <w:t>planlegge og gjennomføre et religionshistorisk forskningsprosjekt</w:t>
      </w:r>
    </w:p>
    <w:p w:rsidR="00A51964" w:rsidRPr="00A51964" w:rsidRDefault="00A51964" w:rsidP="00A51964">
      <w:pPr>
        <w:pStyle w:val="Listeavsnitt"/>
        <w:numPr>
          <w:ilvl w:val="0"/>
          <w:numId w:val="6"/>
        </w:numPr>
      </w:pPr>
      <w:r w:rsidRPr="00A51964">
        <w:t>anvende relevante forskningsmetoder som for eksempel tekstanalyse, feltarbeid og</w:t>
      </w:r>
      <w:r w:rsidR="00F843AF">
        <w:t xml:space="preserve"> </w:t>
      </w:r>
      <w:r w:rsidRPr="00A51964">
        <w:t>intervju</w:t>
      </w:r>
    </w:p>
    <w:p w:rsidR="00A51964" w:rsidRPr="00F843AF" w:rsidRDefault="00A51964" w:rsidP="00A51964">
      <w:pPr>
        <w:rPr>
          <w:u w:val="single"/>
        </w:rPr>
      </w:pPr>
      <w:r w:rsidRPr="00F843AF">
        <w:rPr>
          <w:u w:val="single"/>
        </w:rPr>
        <w:t>Generell kompetanse</w:t>
      </w:r>
    </w:p>
    <w:p w:rsidR="00A51964" w:rsidRPr="00A51964" w:rsidRDefault="00A51964" w:rsidP="00A51964">
      <w:r w:rsidRPr="00A51964">
        <w:t>En kandidat fra masterprogrammet i religionshistorie kan</w:t>
      </w:r>
    </w:p>
    <w:p w:rsidR="00A51964" w:rsidRPr="00A51964" w:rsidRDefault="00A51964" w:rsidP="00A51964">
      <w:pPr>
        <w:pStyle w:val="Listeavsnitt"/>
        <w:numPr>
          <w:ilvl w:val="0"/>
          <w:numId w:val="12"/>
        </w:numPr>
      </w:pPr>
      <w:r w:rsidRPr="00A51964">
        <w:t>foreta begrunnede valg av problemstilling, materiale, metode og teoretiske</w:t>
      </w:r>
      <w:r w:rsidR="00F843AF">
        <w:t xml:space="preserve"> </w:t>
      </w:r>
      <w:r w:rsidRPr="00A51964">
        <w:t>perspektiver i forbindelse med et selvstendig religionshistorisk prosjekt</w:t>
      </w:r>
    </w:p>
    <w:p w:rsidR="00A51964" w:rsidRPr="00A51964" w:rsidRDefault="00A51964" w:rsidP="00A51964">
      <w:pPr>
        <w:pStyle w:val="Listeavsnitt"/>
        <w:numPr>
          <w:ilvl w:val="0"/>
          <w:numId w:val="12"/>
        </w:numPr>
      </w:pPr>
      <w:r w:rsidRPr="00A51964">
        <w:t>håndtere og analysere store mengder informasjon i forbindelse med et religionshistorisk</w:t>
      </w:r>
      <w:r w:rsidR="00F843AF">
        <w:t xml:space="preserve"> </w:t>
      </w:r>
      <w:r w:rsidRPr="00A51964">
        <w:t>arbeide, både i form av sekundærlitteratur og eget materiale ervervet gjennom for eksempel</w:t>
      </w:r>
      <w:r w:rsidR="00F843AF">
        <w:t xml:space="preserve"> </w:t>
      </w:r>
      <w:r w:rsidRPr="00A51964">
        <w:t>feltarbeid og tekstanalyse</w:t>
      </w:r>
    </w:p>
    <w:p w:rsidR="00A51964" w:rsidRPr="00F843AF" w:rsidRDefault="00A51964" w:rsidP="00A51964">
      <w:pPr>
        <w:pStyle w:val="Listeavsnitt"/>
        <w:numPr>
          <w:ilvl w:val="0"/>
          <w:numId w:val="12"/>
        </w:numPr>
        <w:rPr>
          <w:lang w:val="nn-NO"/>
        </w:rPr>
      </w:pPr>
      <w:r w:rsidRPr="00A51964">
        <w:t>formidle faglige synspunkter og eget selvstendig arbeid, både til spesialister innen</w:t>
      </w:r>
      <w:r w:rsidR="00F843AF">
        <w:t xml:space="preserve"> </w:t>
      </w:r>
      <w:r w:rsidRPr="00F843AF">
        <w:rPr>
          <w:lang w:val="nn-NO"/>
        </w:rPr>
        <w:t>religionshistorie og til allmennheten</w:t>
      </w:r>
    </w:p>
    <w:p w:rsidR="00A51964" w:rsidRDefault="00A51964" w:rsidP="00F843AF">
      <w:pPr>
        <w:pStyle w:val="Listeavsnitt"/>
        <w:numPr>
          <w:ilvl w:val="0"/>
          <w:numId w:val="12"/>
        </w:numPr>
      </w:pPr>
      <w:r w:rsidRPr="00A51964">
        <w:t>forholde seg til forskningsetiske normer innen religionshistoriefaget</w:t>
      </w:r>
    </w:p>
    <w:p w:rsidR="00F843AF" w:rsidRDefault="00F843AF" w:rsidP="00F843AF"/>
    <w:p w:rsidR="00B7632E" w:rsidRDefault="00B7632E">
      <w:pPr>
        <w:rPr>
          <w:b/>
        </w:rPr>
      </w:pPr>
      <w:r>
        <w:rPr>
          <w:b/>
        </w:rPr>
        <w:br w:type="page"/>
      </w:r>
    </w:p>
    <w:p w:rsidR="00F843AF" w:rsidRPr="005B7458" w:rsidRDefault="00B7632E" w:rsidP="00F843AF">
      <w:pPr>
        <w:rPr>
          <w:b/>
          <w:lang w:val="nn-NO"/>
        </w:rPr>
      </w:pPr>
      <w:r w:rsidRPr="005B7458">
        <w:rPr>
          <w:b/>
          <w:lang w:val="nn-NO"/>
        </w:rPr>
        <w:lastRenderedPageBreak/>
        <w:t xml:space="preserve">Høgskolen i Gjøvik – master i Applied </w:t>
      </w:r>
      <w:proofErr w:type="spellStart"/>
      <w:r w:rsidRPr="005B7458">
        <w:rPr>
          <w:b/>
          <w:lang w:val="nn-NO"/>
        </w:rPr>
        <w:t>Computer</w:t>
      </w:r>
      <w:proofErr w:type="spellEnd"/>
      <w:r w:rsidRPr="005B7458">
        <w:rPr>
          <w:b/>
          <w:lang w:val="nn-NO"/>
        </w:rPr>
        <w:t xml:space="preserve"> Science</w:t>
      </w:r>
    </w:p>
    <w:p w:rsidR="005B7458" w:rsidRPr="005B7458" w:rsidRDefault="005B7458" w:rsidP="005B7458">
      <w:pPr>
        <w:rPr>
          <w:u w:val="single"/>
          <w:lang w:val="nn-NO"/>
        </w:rPr>
      </w:pPr>
      <w:r>
        <w:rPr>
          <w:u w:val="single"/>
          <w:lang w:val="nn-NO"/>
        </w:rPr>
        <w:t>Kunnskap</w:t>
      </w:r>
    </w:p>
    <w:p w:rsidR="005B7458" w:rsidRPr="005B7458" w:rsidRDefault="005B7458" w:rsidP="005B7458">
      <w:pPr>
        <w:pStyle w:val="Listeavsnitt"/>
        <w:numPr>
          <w:ilvl w:val="0"/>
          <w:numId w:val="13"/>
        </w:numPr>
        <w:rPr>
          <w:lang w:val="en-US"/>
        </w:rPr>
      </w:pPr>
      <w:r w:rsidRPr="005B7458">
        <w:rPr>
          <w:lang w:val="en-US"/>
        </w:rPr>
        <w:t xml:space="preserve">Possess advanced knowledge in the application of computer science theory and methodology to problems faced when developing solutions to problems in the area of mobile, web, and game applications or in visual computing - i.e., in the processing of </w:t>
      </w:r>
      <w:proofErr w:type="spellStart"/>
      <w:r w:rsidRPr="005B7458">
        <w:rPr>
          <w:lang w:val="en-US"/>
        </w:rPr>
        <w:t>colour</w:t>
      </w:r>
      <w:proofErr w:type="spellEnd"/>
      <w:r w:rsidRPr="005B7458">
        <w:rPr>
          <w:lang w:val="en-US"/>
        </w:rPr>
        <w:t>, image, and video data</w:t>
      </w:r>
    </w:p>
    <w:p w:rsidR="005B7458" w:rsidRPr="005B7458" w:rsidRDefault="005B7458" w:rsidP="005B7458">
      <w:pPr>
        <w:pStyle w:val="Listeavsnitt"/>
        <w:numPr>
          <w:ilvl w:val="0"/>
          <w:numId w:val="13"/>
        </w:numPr>
        <w:rPr>
          <w:lang w:val="en-US"/>
        </w:rPr>
      </w:pPr>
      <w:r w:rsidRPr="005B7458">
        <w:rPr>
          <w:lang w:val="en-US"/>
        </w:rPr>
        <w:t>Possess specialized insight and good understanding of the research frontier in a selected part of the applied computer science area, especially within the area of visual computing or the areas of mobile, web, and game computing</w:t>
      </w:r>
    </w:p>
    <w:p w:rsidR="005B7458" w:rsidRPr="005B7458" w:rsidRDefault="005B7458" w:rsidP="005B7458">
      <w:pPr>
        <w:pStyle w:val="Listeavsnitt"/>
        <w:numPr>
          <w:ilvl w:val="0"/>
          <w:numId w:val="13"/>
        </w:numPr>
        <w:rPr>
          <w:lang w:val="en-US"/>
        </w:rPr>
      </w:pPr>
      <w:r w:rsidRPr="005B7458">
        <w:rPr>
          <w:lang w:val="en-US"/>
        </w:rPr>
        <w:t>Possess thorough knowledge of professional and scientific theory and methodology of relevance to applied computer science</w:t>
      </w:r>
    </w:p>
    <w:p w:rsidR="005B7458" w:rsidRPr="005B7458" w:rsidRDefault="005B7458" w:rsidP="005B7458">
      <w:pPr>
        <w:pStyle w:val="Listeavsnitt"/>
        <w:numPr>
          <w:ilvl w:val="0"/>
          <w:numId w:val="13"/>
        </w:numPr>
        <w:rPr>
          <w:lang w:val="en-US"/>
        </w:rPr>
      </w:pPr>
      <w:r w:rsidRPr="005B7458">
        <w:rPr>
          <w:lang w:val="en-US"/>
        </w:rPr>
        <w:t>Are able to apply computer science knowledge and understanding to new and unfamiliar settings</w:t>
      </w:r>
    </w:p>
    <w:p w:rsidR="005B7458" w:rsidRPr="005B7458" w:rsidRDefault="005B7458" w:rsidP="005B7458">
      <w:pPr>
        <w:pStyle w:val="Listeavsnitt"/>
        <w:numPr>
          <w:ilvl w:val="0"/>
          <w:numId w:val="13"/>
        </w:numPr>
        <w:rPr>
          <w:lang w:val="en-US"/>
        </w:rPr>
      </w:pPr>
      <w:r w:rsidRPr="005B7458">
        <w:rPr>
          <w:lang w:val="en-US"/>
        </w:rPr>
        <w:t>Are able to analyze academic problems based on the history, traditions, and particularities of applied computer science and its place in society</w:t>
      </w:r>
    </w:p>
    <w:p w:rsidR="005B7458" w:rsidRPr="005B7458" w:rsidRDefault="005B7458" w:rsidP="005B7458">
      <w:pPr>
        <w:pStyle w:val="Listeavsnitt"/>
        <w:numPr>
          <w:ilvl w:val="0"/>
          <w:numId w:val="13"/>
        </w:numPr>
        <w:rPr>
          <w:lang w:val="en-US"/>
        </w:rPr>
      </w:pPr>
      <w:r w:rsidRPr="005B7458">
        <w:rPr>
          <w:lang w:val="en-US"/>
        </w:rPr>
        <w:t xml:space="preserve">Possess advanced knowledge within the area of applied computer, with emphasis on </w:t>
      </w:r>
      <w:proofErr w:type="spellStart"/>
      <w:r w:rsidRPr="005B7458">
        <w:rPr>
          <w:lang w:val="en-US"/>
        </w:rPr>
        <w:t>colour</w:t>
      </w:r>
      <w:proofErr w:type="spellEnd"/>
      <w:r w:rsidRPr="005B7458">
        <w:rPr>
          <w:lang w:val="en-US"/>
        </w:rPr>
        <w:t>, image and video processing, or web, mobile, and game technologies</w:t>
      </w:r>
    </w:p>
    <w:p w:rsidR="005B7458" w:rsidRPr="005B7458" w:rsidRDefault="005B7458" w:rsidP="005B7458">
      <w:pPr>
        <w:rPr>
          <w:u w:val="single"/>
          <w:lang w:val="en-US"/>
        </w:rPr>
      </w:pPr>
      <w:proofErr w:type="spellStart"/>
      <w:r w:rsidRPr="005B7458">
        <w:rPr>
          <w:u w:val="single"/>
          <w:lang w:val="en-US"/>
        </w:rPr>
        <w:t>Ferdigheter</w:t>
      </w:r>
      <w:proofErr w:type="spellEnd"/>
    </w:p>
    <w:p w:rsidR="005B7458" w:rsidRPr="005B7458" w:rsidRDefault="005B7458" w:rsidP="005B7458">
      <w:pPr>
        <w:pStyle w:val="Listeavsnitt"/>
        <w:numPr>
          <w:ilvl w:val="0"/>
          <w:numId w:val="13"/>
        </w:numPr>
        <w:rPr>
          <w:lang w:val="en-US"/>
        </w:rPr>
      </w:pPr>
      <w:r w:rsidRPr="005B7458">
        <w:rPr>
          <w:lang w:val="en-US"/>
        </w:rPr>
        <w:t>Are able to analyze existing theories, methods and interpretations and to challenge established knowledge and practice with regards to applied computer science</w:t>
      </w:r>
    </w:p>
    <w:p w:rsidR="005B7458" w:rsidRPr="005B7458" w:rsidRDefault="005B7458" w:rsidP="005B7458">
      <w:pPr>
        <w:pStyle w:val="Listeavsnitt"/>
        <w:numPr>
          <w:ilvl w:val="0"/>
          <w:numId w:val="13"/>
        </w:numPr>
        <w:rPr>
          <w:lang w:val="en-US"/>
        </w:rPr>
      </w:pPr>
      <w:r w:rsidRPr="005B7458">
        <w:rPr>
          <w:lang w:val="en-US"/>
        </w:rPr>
        <w:t>Are, in an independent manner, able to handle theoretical issues and solve complex practical problems in the area of applied computer science</w:t>
      </w:r>
    </w:p>
    <w:p w:rsidR="005B7458" w:rsidRPr="005B7458" w:rsidRDefault="005B7458" w:rsidP="005B7458">
      <w:pPr>
        <w:pStyle w:val="Listeavsnitt"/>
        <w:numPr>
          <w:ilvl w:val="0"/>
          <w:numId w:val="13"/>
        </w:numPr>
        <w:rPr>
          <w:lang w:val="en-US"/>
        </w:rPr>
      </w:pPr>
      <w:r w:rsidRPr="005B7458">
        <w:rPr>
          <w:lang w:val="en-US"/>
        </w:rPr>
        <w:t>Are able to use relevant and suitable methods when carrying out research and development activities in the area of applied computer science</w:t>
      </w:r>
    </w:p>
    <w:p w:rsidR="005B7458" w:rsidRPr="005B7458" w:rsidRDefault="005B7458" w:rsidP="005B7458">
      <w:pPr>
        <w:pStyle w:val="Listeavsnitt"/>
        <w:numPr>
          <w:ilvl w:val="0"/>
          <w:numId w:val="13"/>
        </w:numPr>
        <w:rPr>
          <w:lang w:val="en-US"/>
        </w:rPr>
      </w:pPr>
      <w:r w:rsidRPr="005B7458">
        <w:rPr>
          <w:lang w:val="en-US"/>
        </w:rPr>
        <w:t>Are able to critically review relevant literature when solving new or complex problems and are able to integrate the findings into the proposed solution</w:t>
      </w:r>
    </w:p>
    <w:p w:rsidR="005B7458" w:rsidRPr="005B7458" w:rsidRDefault="005B7458" w:rsidP="005B7458">
      <w:pPr>
        <w:pStyle w:val="Listeavsnitt"/>
        <w:numPr>
          <w:ilvl w:val="0"/>
          <w:numId w:val="13"/>
        </w:numPr>
        <w:rPr>
          <w:lang w:val="en-US"/>
        </w:rPr>
      </w:pPr>
      <w:r w:rsidRPr="005B7458">
        <w:rPr>
          <w:lang w:val="en-US"/>
        </w:rPr>
        <w:t>Are able to plan and complete an independent and limited research or development project with guidance and in adherence to research ethics</w:t>
      </w:r>
    </w:p>
    <w:p w:rsidR="005B7458" w:rsidRPr="005B7458" w:rsidRDefault="005B7458" w:rsidP="005B7458">
      <w:pPr>
        <w:rPr>
          <w:u w:val="single"/>
          <w:lang w:val="en-US"/>
        </w:rPr>
      </w:pPr>
      <w:proofErr w:type="spellStart"/>
      <w:r w:rsidRPr="005B7458">
        <w:rPr>
          <w:u w:val="single"/>
          <w:lang w:val="en-US"/>
        </w:rPr>
        <w:t>Generell</w:t>
      </w:r>
      <w:proofErr w:type="spellEnd"/>
      <w:r w:rsidRPr="005B7458">
        <w:rPr>
          <w:u w:val="single"/>
          <w:lang w:val="en-US"/>
        </w:rPr>
        <w:t xml:space="preserve"> </w:t>
      </w:r>
      <w:proofErr w:type="spellStart"/>
      <w:r w:rsidRPr="005B7458">
        <w:rPr>
          <w:u w:val="single"/>
          <w:lang w:val="en-US"/>
        </w:rPr>
        <w:t>kompetanse</w:t>
      </w:r>
      <w:proofErr w:type="spellEnd"/>
    </w:p>
    <w:p w:rsidR="005B7458" w:rsidRPr="005B7458" w:rsidRDefault="005B7458" w:rsidP="005B7458">
      <w:pPr>
        <w:pStyle w:val="Listeavsnitt"/>
        <w:numPr>
          <w:ilvl w:val="0"/>
          <w:numId w:val="13"/>
        </w:numPr>
        <w:rPr>
          <w:lang w:val="en-US"/>
        </w:rPr>
      </w:pPr>
      <w:r w:rsidRPr="005B7458">
        <w:rPr>
          <w:lang w:val="en-US"/>
        </w:rPr>
        <w:t>Are able to analyze relevant ethical issues (technological, professional, and scientific)</w:t>
      </w:r>
    </w:p>
    <w:p w:rsidR="005B7458" w:rsidRPr="005B7458" w:rsidRDefault="005B7458" w:rsidP="005B7458">
      <w:pPr>
        <w:pStyle w:val="Listeavsnitt"/>
        <w:numPr>
          <w:ilvl w:val="0"/>
          <w:numId w:val="13"/>
        </w:numPr>
        <w:rPr>
          <w:lang w:val="en-US"/>
        </w:rPr>
      </w:pPr>
      <w:r w:rsidRPr="005B7458">
        <w:rPr>
          <w:lang w:val="en-US"/>
        </w:rPr>
        <w:t>Have the learning skills to continue acquiring new knowledge and skills in a manner that is largely self-directed</w:t>
      </w:r>
    </w:p>
    <w:p w:rsidR="005B7458" w:rsidRPr="005B7458" w:rsidRDefault="005B7458" w:rsidP="005B7458">
      <w:pPr>
        <w:pStyle w:val="Listeavsnitt"/>
        <w:numPr>
          <w:ilvl w:val="0"/>
          <w:numId w:val="13"/>
        </w:numPr>
        <w:rPr>
          <w:lang w:val="en-US"/>
        </w:rPr>
      </w:pPr>
      <w:r w:rsidRPr="005B7458">
        <w:rPr>
          <w:lang w:val="en-US"/>
        </w:rPr>
        <w:t>Are able to present the results from extensive independent work, mastering the terminology of the field</w:t>
      </w:r>
    </w:p>
    <w:p w:rsidR="005B7458" w:rsidRPr="005B7458" w:rsidRDefault="005B7458" w:rsidP="005B7458">
      <w:pPr>
        <w:pStyle w:val="Listeavsnitt"/>
        <w:numPr>
          <w:ilvl w:val="0"/>
          <w:numId w:val="13"/>
        </w:numPr>
        <w:rPr>
          <w:lang w:val="en-US"/>
        </w:rPr>
      </w:pPr>
      <w:r w:rsidRPr="005B7458">
        <w:rPr>
          <w:lang w:val="en-US"/>
        </w:rPr>
        <w:t>Are able to communicate academic issues, analyses, and conclusions, with specialists in the field and to the public, in oral and written forms</w:t>
      </w:r>
    </w:p>
    <w:p w:rsidR="00B7632E" w:rsidRPr="005B7458" w:rsidRDefault="005B7458" w:rsidP="005B7458">
      <w:pPr>
        <w:pStyle w:val="Listeavsnitt"/>
        <w:numPr>
          <w:ilvl w:val="0"/>
          <w:numId w:val="13"/>
        </w:numPr>
        <w:rPr>
          <w:lang w:val="en-US"/>
        </w:rPr>
      </w:pPr>
      <w:r w:rsidRPr="005B7458">
        <w:rPr>
          <w:lang w:val="en-US"/>
        </w:rPr>
        <w:t>Are able to contribute to innovative thinking and innovation processes</w:t>
      </w:r>
    </w:p>
    <w:p w:rsidR="000361EB" w:rsidRPr="007C5E6F" w:rsidRDefault="000361EB">
      <w:pPr>
        <w:rPr>
          <w:b/>
          <w:lang w:val="en-US"/>
        </w:rPr>
      </w:pPr>
      <w:r w:rsidRPr="007C5E6F">
        <w:rPr>
          <w:b/>
          <w:lang w:val="en-US"/>
        </w:rPr>
        <w:br w:type="page"/>
      </w:r>
    </w:p>
    <w:p w:rsidR="00B7632E" w:rsidRDefault="000361EB" w:rsidP="00F843AF">
      <w:pPr>
        <w:rPr>
          <w:b/>
          <w:lang w:val="nn-NO"/>
        </w:rPr>
      </w:pPr>
      <w:r w:rsidRPr="000361EB">
        <w:rPr>
          <w:b/>
          <w:lang w:val="nn-NO"/>
        </w:rPr>
        <w:lastRenderedPageBreak/>
        <w:t>Høgskolen i Gjøvik – master Information Security</w:t>
      </w:r>
    </w:p>
    <w:p w:rsidR="000361EB" w:rsidRPr="000361EB" w:rsidRDefault="000361EB" w:rsidP="000361EB">
      <w:pPr>
        <w:rPr>
          <w:u w:val="single"/>
          <w:lang w:val="en-US"/>
        </w:rPr>
      </w:pPr>
      <w:proofErr w:type="spellStart"/>
      <w:r w:rsidRPr="000361EB">
        <w:rPr>
          <w:u w:val="single"/>
          <w:lang w:val="en-US"/>
        </w:rPr>
        <w:t>Kunnskap</w:t>
      </w:r>
      <w:proofErr w:type="spellEnd"/>
    </w:p>
    <w:p w:rsidR="000361EB" w:rsidRPr="000361EB" w:rsidRDefault="000361EB" w:rsidP="000361EB">
      <w:pPr>
        <w:pStyle w:val="Listeavsnitt"/>
        <w:numPr>
          <w:ilvl w:val="0"/>
          <w:numId w:val="13"/>
        </w:numPr>
        <w:rPr>
          <w:lang w:val="en-US"/>
        </w:rPr>
      </w:pPr>
      <w:r w:rsidRPr="000361EB">
        <w:rPr>
          <w:lang w:val="en-US"/>
        </w:rPr>
        <w:t>The candidate possesses advanced knowledge in the field of information security in general and the following particular topics: computer and network security, security management, incident response, security of critical information infrastructure and legal aspects of information security.</w:t>
      </w:r>
    </w:p>
    <w:p w:rsidR="000361EB" w:rsidRPr="000361EB" w:rsidRDefault="000361EB" w:rsidP="000361EB">
      <w:pPr>
        <w:pStyle w:val="Listeavsnitt"/>
        <w:numPr>
          <w:ilvl w:val="0"/>
          <w:numId w:val="13"/>
        </w:numPr>
        <w:rPr>
          <w:lang w:val="en-US"/>
        </w:rPr>
      </w:pPr>
      <w:r w:rsidRPr="000361EB">
        <w:rPr>
          <w:lang w:val="en-US"/>
        </w:rPr>
        <w:t>The candidate possesses special insight and expertise in information security technology, digital forensics or security management, depending on the chosen program track.</w:t>
      </w:r>
    </w:p>
    <w:p w:rsidR="000361EB" w:rsidRPr="000361EB" w:rsidRDefault="000361EB" w:rsidP="000361EB">
      <w:pPr>
        <w:pStyle w:val="Listeavsnitt"/>
        <w:numPr>
          <w:ilvl w:val="0"/>
          <w:numId w:val="13"/>
        </w:numPr>
        <w:rPr>
          <w:lang w:val="en-US"/>
        </w:rPr>
      </w:pPr>
      <w:r w:rsidRPr="000361EB">
        <w:rPr>
          <w:lang w:val="en-US"/>
        </w:rPr>
        <w:t>The candidate possesses thorough knowledge of academic theory and methods in the field of information security.</w:t>
      </w:r>
    </w:p>
    <w:p w:rsidR="000361EB" w:rsidRPr="000361EB" w:rsidRDefault="000361EB" w:rsidP="000361EB">
      <w:pPr>
        <w:pStyle w:val="Listeavsnitt"/>
        <w:numPr>
          <w:ilvl w:val="0"/>
          <w:numId w:val="13"/>
        </w:numPr>
        <w:rPr>
          <w:lang w:val="en-US"/>
        </w:rPr>
      </w:pPr>
      <w:r w:rsidRPr="000361EB">
        <w:rPr>
          <w:lang w:val="en-US"/>
        </w:rPr>
        <w:t>The candidate is capable of applying knowledge in new areas within the field of information security.</w:t>
      </w:r>
    </w:p>
    <w:p w:rsidR="000361EB" w:rsidRPr="000361EB" w:rsidRDefault="000361EB" w:rsidP="000361EB">
      <w:pPr>
        <w:pStyle w:val="Listeavsnitt"/>
        <w:numPr>
          <w:ilvl w:val="0"/>
          <w:numId w:val="13"/>
        </w:numPr>
        <w:rPr>
          <w:lang w:val="en-US"/>
        </w:rPr>
      </w:pPr>
      <w:r w:rsidRPr="000361EB">
        <w:rPr>
          <w:lang w:val="en-US"/>
        </w:rPr>
        <w:t>The candidate is familiar with current state-of-the-art in the field of information security.</w:t>
      </w:r>
    </w:p>
    <w:p w:rsidR="000361EB" w:rsidRPr="000361EB" w:rsidRDefault="000361EB" w:rsidP="000361EB">
      <w:pPr>
        <w:pStyle w:val="Listeavsnitt"/>
        <w:numPr>
          <w:ilvl w:val="0"/>
          <w:numId w:val="13"/>
        </w:numPr>
        <w:rPr>
          <w:lang w:val="en-US"/>
        </w:rPr>
      </w:pPr>
      <w:r w:rsidRPr="000361EB">
        <w:rPr>
          <w:lang w:val="en-US"/>
        </w:rPr>
        <w:t>The candidate possesses thorough knowledge of scientific methodology, needed to plan and carry out research and development projects in the field of information security.</w:t>
      </w:r>
    </w:p>
    <w:p w:rsidR="000361EB" w:rsidRPr="000361EB" w:rsidRDefault="000361EB" w:rsidP="000361EB">
      <w:pPr>
        <w:rPr>
          <w:u w:val="single"/>
          <w:lang w:val="en-US"/>
        </w:rPr>
      </w:pPr>
      <w:proofErr w:type="spellStart"/>
      <w:r w:rsidRPr="000361EB">
        <w:rPr>
          <w:u w:val="single"/>
          <w:lang w:val="en-US"/>
        </w:rPr>
        <w:t>Ferdigheter</w:t>
      </w:r>
      <w:proofErr w:type="spellEnd"/>
    </w:p>
    <w:p w:rsidR="000361EB" w:rsidRPr="000361EB" w:rsidRDefault="000361EB" w:rsidP="000361EB">
      <w:pPr>
        <w:pStyle w:val="Listeavsnitt"/>
        <w:numPr>
          <w:ilvl w:val="0"/>
          <w:numId w:val="13"/>
        </w:numPr>
        <w:rPr>
          <w:lang w:val="en-US"/>
        </w:rPr>
      </w:pPr>
      <w:r w:rsidRPr="000361EB">
        <w:rPr>
          <w:lang w:val="en-US"/>
        </w:rPr>
        <w:t>The candidate is capable of analyzing existing theories, methods and interpretations of theories within the field of information security as well as solving theoretical and practical problems independently.</w:t>
      </w:r>
    </w:p>
    <w:p w:rsidR="000361EB" w:rsidRPr="000361EB" w:rsidRDefault="000361EB" w:rsidP="000361EB">
      <w:pPr>
        <w:pStyle w:val="Listeavsnitt"/>
        <w:numPr>
          <w:ilvl w:val="0"/>
          <w:numId w:val="13"/>
        </w:numPr>
        <w:rPr>
          <w:lang w:val="en-US"/>
        </w:rPr>
      </w:pPr>
      <w:r w:rsidRPr="000361EB">
        <w:rPr>
          <w:lang w:val="en-US"/>
        </w:rPr>
        <w:t>The candidate is capable of using independently relevant methods in research and development in the field of information security. These methods include literature study, logical reasoning and performing scientific experiments together with interpreting their results.</w:t>
      </w:r>
    </w:p>
    <w:p w:rsidR="000361EB" w:rsidRPr="000361EB" w:rsidRDefault="000361EB" w:rsidP="000361EB">
      <w:pPr>
        <w:pStyle w:val="Listeavsnitt"/>
        <w:numPr>
          <w:ilvl w:val="0"/>
          <w:numId w:val="13"/>
        </w:numPr>
        <w:rPr>
          <w:lang w:val="en-US"/>
        </w:rPr>
      </w:pPr>
      <w:r w:rsidRPr="000361EB">
        <w:rPr>
          <w:lang w:val="en-US"/>
        </w:rPr>
        <w:t>The candidate is capable of performing critical analysis of different information sources and applying the results of that analysis in academic reasoning and structuring and formulating scientific problems.</w:t>
      </w:r>
    </w:p>
    <w:p w:rsidR="000361EB" w:rsidRPr="000361EB" w:rsidRDefault="000361EB" w:rsidP="000361EB">
      <w:pPr>
        <w:pStyle w:val="Listeavsnitt"/>
        <w:numPr>
          <w:ilvl w:val="0"/>
          <w:numId w:val="13"/>
        </w:numPr>
        <w:rPr>
          <w:lang w:val="en-US"/>
        </w:rPr>
      </w:pPr>
      <w:r w:rsidRPr="000361EB">
        <w:rPr>
          <w:lang w:val="en-US"/>
        </w:rPr>
        <w:t>The candidate is capable of completing an independent research and development project of moderate size under supervision (example: the master thesis), adhering to the current code of ethics in scientific research.</w:t>
      </w:r>
    </w:p>
    <w:p w:rsidR="000361EB" w:rsidRPr="000361EB" w:rsidRDefault="000361EB" w:rsidP="000361EB">
      <w:pPr>
        <w:pStyle w:val="Listeavsnitt"/>
        <w:numPr>
          <w:ilvl w:val="0"/>
          <w:numId w:val="13"/>
        </w:numPr>
        <w:rPr>
          <w:lang w:val="en-US"/>
        </w:rPr>
      </w:pPr>
      <w:r w:rsidRPr="000361EB">
        <w:rPr>
          <w:lang w:val="en-US"/>
        </w:rPr>
        <w:t>The candidate is capable of carrying out a plan of a research project under supervision.</w:t>
      </w:r>
    </w:p>
    <w:p w:rsidR="000361EB" w:rsidRPr="000361EB" w:rsidRDefault="000361EB" w:rsidP="000361EB">
      <w:pPr>
        <w:rPr>
          <w:u w:val="single"/>
          <w:lang w:val="en-US"/>
        </w:rPr>
      </w:pPr>
      <w:proofErr w:type="spellStart"/>
      <w:r w:rsidRPr="000361EB">
        <w:rPr>
          <w:u w:val="single"/>
          <w:lang w:val="en-US"/>
        </w:rPr>
        <w:t>Generell</w:t>
      </w:r>
      <w:proofErr w:type="spellEnd"/>
      <w:r w:rsidRPr="000361EB">
        <w:rPr>
          <w:u w:val="single"/>
          <w:lang w:val="en-US"/>
        </w:rPr>
        <w:t xml:space="preserve"> </w:t>
      </w:r>
      <w:proofErr w:type="spellStart"/>
      <w:r w:rsidRPr="000361EB">
        <w:rPr>
          <w:u w:val="single"/>
          <w:lang w:val="en-US"/>
        </w:rPr>
        <w:t>kompetanse</w:t>
      </w:r>
      <w:proofErr w:type="spellEnd"/>
    </w:p>
    <w:p w:rsidR="000361EB" w:rsidRPr="000361EB" w:rsidRDefault="000361EB" w:rsidP="000361EB">
      <w:pPr>
        <w:pStyle w:val="Listeavsnitt"/>
        <w:numPr>
          <w:ilvl w:val="0"/>
          <w:numId w:val="13"/>
        </w:numPr>
        <w:rPr>
          <w:lang w:val="en-US"/>
        </w:rPr>
      </w:pPr>
      <w:r w:rsidRPr="000361EB">
        <w:rPr>
          <w:lang w:val="en-US"/>
        </w:rPr>
        <w:t>The candidate is capable of analyzing academic, professional and research problems.</w:t>
      </w:r>
    </w:p>
    <w:p w:rsidR="000361EB" w:rsidRPr="000361EB" w:rsidRDefault="000361EB" w:rsidP="000361EB">
      <w:pPr>
        <w:pStyle w:val="Listeavsnitt"/>
        <w:numPr>
          <w:ilvl w:val="0"/>
          <w:numId w:val="13"/>
        </w:numPr>
        <w:rPr>
          <w:lang w:val="en-US"/>
        </w:rPr>
      </w:pPr>
      <w:r w:rsidRPr="000361EB">
        <w:rPr>
          <w:lang w:val="en-US"/>
        </w:rPr>
        <w:t>The candidate is capable of using knowledge and skills to carry out advanced tasks and projects.</w:t>
      </w:r>
    </w:p>
    <w:p w:rsidR="000361EB" w:rsidRPr="000361EB" w:rsidRDefault="000361EB" w:rsidP="000361EB">
      <w:pPr>
        <w:pStyle w:val="Listeavsnitt"/>
        <w:numPr>
          <w:ilvl w:val="0"/>
          <w:numId w:val="13"/>
        </w:numPr>
        <w:rPr>
          <w:lang w:val="en-US"/>
        </w:rPr>
      </w:pPr>
      <w:r w:rsidRPr="000361EB">
        <w:rPr>
          <w:lang w:val="en-US"/>
        </w:rPr>
        <w:t>The candidate is capable of imparting comprehensive independent work in the field of information security. The candidate also mastered the terminology in the field of information security.</w:t>
      </w:r>
    </w:p>
    <w:p w:rsidR="000361EB" w:rsidRPr="000361EB" w:rsidRDefault="000361EB" w:rsidP="000361EB">
      <w:pPr>
        <w:pStyle w:val="Listeavsnitt"/>
        <w:numPr>
          <w:ilvl w:val="0"/>
          <w:numId w:val="13"/>
        </w:numPr>
        <w:rPr>
          <w:lang w:val="en-US"/>
        </w:rPr>
      </w:pPr>
      <w:r w:rsidRPr="000361EB">
        <w:rPr>
          <w:lang w:val="en-US"/>
        </w:rPr>
        <w:t>The candidate is capable of communicating academic issues, analysis and conclusions both with experts in the field of information security and with the general audience.</w:t>
      </w:r>
    </w:p>
    <w:p w:rsidR="000361EB" w:rsidRDefault="000361EB" w:rsidP="000361EB">
      <w:pPr>
        <w:pStyle w:val="Listeavsnitt"/>
        <w:numPr>
          <w:ilvl w:val="0"/>
          <w:numId w:val="13"/>
        </w:numPr>
        <w:rPr>
          <w:lang w:val="en-US"/>
        </w:rPr>
      </w:pPr>
      <w:r w:rsidRPr="000361EB">
        <w:rPr>
          <w:lang w:val="en-US"/>
        </w:rPr>
        <w:t>The candidate is capable of contributing to innovation and innovation processes.</w:t>
      </w:r>
    </w:p>
    <w:p w:rsidR="000361EB" w:rsidRPr="000361EB" w:rsidRDefault="000361EB" w:rsidP="000361EB">
      <w:pPr>
        <w:rPr>
          <w:lang w:val="en-US"/>
        </w:rPr>
      </w:pPr>
    </w:p>
    <w:sectPr w:rsidR="000361EB" w:rsidRPr="000361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419" w:rsidRDefault="000C3419" w:rsidP="00B02A4F">
      <w:pPr>
        <w:spacing w:after="0" w:line="240" w:lineRule="auto"/>
      </w:pPr>
      <w:r>
        <w:separator/>
      </w:r>
    </w:p>
  </w:endnote>
  <w:endnote w:type="continuationSeparator" w:id="0">
    <w:p w:rsidR="000C3419" w:rsidRDefault="000C3419" w:rsidP="00B0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419" w:rsidRDefault="000C3419" w:rsidP="00B02A4F">
      <w:pPr>
        <w:spacing w:after="0" w:line="240" w:lineRule="auto"/>
      </w:pPr>
      <w:r>
        <w:separator/>
      </w:r>
    </w:p>
  </w:footnote>
  <w:footnote w:type="continuationSeparator" w:id="0">
    <w:p w:rsidR="000C3419" w:rsidRDefault="000C3419" w:rsidP="00B02A4F">
      <w:pPr>
        <w:spacing w:after="0" w:line="240" w:lineRule="auto"/>
      </w:pPr>
      <w:r>
        <w:continuationSeparator/>
      </w:r>
    </w:p>
  </w:footnote>
  <w:footnote w:id="1">
    <w:p w:rsidR="000C3419" w:rsidRPr="00075FFA" w:rsidRDefault="000C3419">
      <w:pPr>
        <w:pStyle w:val="Fotnotetekst"/>
        <w:rPr>
          <w:lang w:val="en-US"/>
        </w:rPr>
      </w:pPr>
      <w:r>
        <w:rPr>
          <w:rStyle w:val="Fotnotereferanse"/>
        </w:rPr>
        <w:footnoteRef/>
      </w:r>
      <w:r w:rsidRPr="00075FFA">
        <w:rPr>
          <w:lang w:val="en-US"/>
        </w:rPr>
        <w:t xml:space="preserve"> </w:t>
      </w:r>
      <w:proofErr w:type="spellStart"/>
      <w:r>
        <w:rPr>
          <w:lang w:val="en-US"/>
        </w:rPr>
        <w:t>Prøitz</w:t>
      </w:r>
      <w:proofErr w:type="spellEnd"/>
      <w:r>
        <w:rPr>
          <w:lang w:val="en-US"/>
        </w:rPr>
        <w:t xml:space="preserve">, Tine: </w:t>
      </w:r>
      <w:proofErr w:type="spellStart"/>
      <w:r w:rsidRPr="00075FFA">
        <w:rPr>
          <w:i/>
          <w:lang w:val="en-US"/>
        </w:rPr>
        <w:t>Læringsutbytte</w:t>
      </w:r>
      <w:proofErr w:type="spellEnd"/>
      <w:r>
        <w:rPr>
          <w:lang w:val="en-US"/>
        </w:rPr>
        <w:t xml:space="preserve">. </w:t>
      </w:r>
      <w:proofErr w:type="spellStart"/>
      <w:r>
        <w:rPr>
          <w:lang w:val="en-US"/>
        </w:rPr>
        <w:t>Universitetsforlaget</w:t>
      </w:r>
      <w:proofErr w:type="spellEnd"/>
      <w:r>
        <w:rPr>
          <w:lang w:val="en-US"/>
        </w:rPr>
        <w:t xml:space="preserve"> 2016</w:t>
      </w:r>
    </w:p>
  </w:footnote>
  <w:footnote w:id="2">
    <w:p w:rsidR="000C3419" w:rsidRPr="00812B24" w:rsidRDefault="000C3419" w:rsidP="009F3A8C">
      <w:pPr>
        <w:pStyle w:val="Fotnotetekst"/>
        <w:rPr>
          <w:lang w:val="en-CA"/>
        </w:rPr>
      </w:pPr>
      <w:r>
        <w:rPr>
          <w:rStyle w:val="Fotnotereferanse"/>
        </w:rPr>
        <w:footnoteRef/>
      </w:r>
      <w:r w:rsidRPr="00B02A4F">
        <w:rPr>
          <w:lang w:val="en-US"/>
        </w:rPr>
        <w:t xml:space="preserve"> John Biggs: </w:t>
      </w:r>
      <w:r w:rsidRPr="00B02A4F">
        <w:rPr>
          <w:i/>
          <w:lang w:val="en-US"/>
        </w:rPr>
        <w:t>Aligning teaching for constructive learning</w:t>
      </w:r>
      <w:r w:rsidRPr="00B02A4F">
        <w:rPr>
          <w:lang w:val="en-US"/>
        </w:rPr>
        <w:t>.</w:t>
      </w:r>
      <w:r>
        <w:rPr>
          <w:lang w:val="en-US"/>
        </w:rPr>
        <w:t xml:space="preserve"> </w:t>
      </w:r>
      <w:r w:rsidRPr="00812B24">
        <w:rPr>
          <w:lang w:val="en-CA"/>
        </w:rPr>
        <w:t>The Higher Education Academy 2003</w:t>
      </w:r>
    </w:p>
  </w:footnote>
  <w:footnote w:id="3">
    <w:p w:rsidR="000C3419" w:rsidRPr="00812B24" w:rsidRDefault="000C3419">
      <w:pPr>
        <w:pStyle w:val="Fotnotetekst"/>
        <w:rPr>
          <w:lang w:val="en-CA"/>
        </w:rPr>
      </w:pPr>
      <w:r>
        <w:rPr>
          <w:rStyle w:val="Fotnotereferanse"/>
        </w:rPr>
        <w:footnoteRef/>
      </w:r>
      <w:r w:rsidRPr="00812B24">
        <w:rPr>
          <w:lang w:val="en-CA"/>
        </w:rPr>
        <w:t xml:space="preserve"> </w:t>
      </w:r>
      <w:proofErr w:type="spellStart"/>
      <w:r w:rsidRPr="00812B24">
        <w:rPr>
          <w:lang w:val="en-CA"/>
        </w:rPr>
        <w:t>Disse</w:t>
      </w:r>
      <w:proofErr w:type="spellEnd"/>
      <w:r w:rsidRPr="00812B24">
        <w:rPr>
          <w:lang w:val="en-CA"/>
        </w:rPr>
        <w:t xml:space="preserve"> </w:t>
      </w:r>
      <w:proofErr w:type="spellStart"/>
      <w:r w:rsidRPr="00812B24">
        <w:rPr>
          <w:lang w:val="en-CA"/>
        </w:rPr>
        <w:t>oversiktene</w:t>
      </w:r>
      <w:proofErr w:type="spellEnd"/>
      <w:r w:rsidRPr="00812B24">
        <w:rPr>
          <w:lang w:val="en-CA"/>
        </w:rPr>
        <w:t xml:space="preserve"> </w:t>
      </w:r>
      <w:proofErr w:type="spellStart"/>
      <w:r w:rsidRPr="00812B24">
        <w:rPr>
          <w:lang w:val="en-CA"/>
        </w:rPr>
        <w:t>er</w:t>
      </w:r>
      <w:proofErr w:type="spellEnd"/>
      <w:r w:rsidRPr="00812B24">
        <w:rPr>
          <w:lang w:val="en-CA"/>
        </w:rPr>
        <w:t xml:space="preserve"> </w:t>
      </w:r>
      <w:proofErr w:type="spellStart"/>
      <w:r w:rsidRPr="00812B24">
        <w:rPr>
          <w:lang w:val="en-CA"/>
        </w:rPr>
        <w:t>hentet</w:t>
      </w:r>
      <w:proofErr w:type="spellEnd"/>
      <w:r w:rsidRPr="00812B24">
        <w:rPr>
          <w:lang w:val="en-CA"/>
        </w:rPr>
        <w:t xml:space="preserve"> </w:t>
      </w:r>
      <w:proofErr w:type="spellStart"/>
      <w:r w:rsidRPr="00812B24">
        <w:rPr>
          <w:lang w:val="en-CA"/>
        </w:rPr>
        <w:t>fra</w:t>
      </w:r>
      <w:proofErr w:type="spellEnd"/>
      <w:r w:rsidRPr="00812B24">
        <w:rPr>
          <w:lang w:val="en-CA"/>
        </w:rPr>
        <w:t xml:space="preserve"> </w:t>
      </w:r>
      <w:proofErr w:type="spellStart"/>
      <w:r w:rsidRPr="00812B24">
        <w:rPr>
          <w:lang w:val="en-CA"/>
        </w:rPr>
        <w:t>Høgskolen</w:t>
      </w:r>
      <w:proofErr w:type="spellEnd"/>
      <w:r w:rsidRPr="00812B24">
        <w:rPr>
          <w:lang w:val="en-CA"/>
        </w:rPr>
        <w:t xml:space="preserve"> i Lillehammer </w:t>
      </w:r>
      <w:proofErr w:type="spellStart"/>
      <w:r w:rsidRPr="00812B24">
        <w:rPr>
          <w:lang w:val="en-CA"/>
        </w:rPr>
        <w:t>som</w:t>
      </w:r>
      <w:proofErr w:type="spellEnd"/>
      <w:r w:rsidRPr="00812B24">
        <w:rPr>
          <w:lang w:val="en-CA"/>
        </w:rPr>
        <w:t xml:space="preserve"> har </w:t>
      </w:r>
      <w:proofErr w:type="spellStart"/>
      <w:r w:rsidRPr="00812B24">
        <w:rPr>
          <w:lang w:val="en-CA"/>
        </w:rPr>
        <w:t>basert</w:t>
      </w:r>
      <w:proofErr w:type="spellEnd"/>
      <w:r w:rsidRPr="00812B24">
        <w:rPr>
          <w:lang w:val="en-CA"/>
        </w:rPr>
        <w:t xml:space="preserve"> seg </w:t>
      </w:r>
      <w:proofErr w:type="spellStart"/>
      <w:r w:rsidRPr="00812B24">
        <w:rPr>
          <w:lang w:val="en-CA"/>
        </w:rPr>
        <w:t>på</w:t>
      </w:r>
      <w:proofErr w:type="spellEnd"/>
      <w:r w:rsidRPr="00812B24">
        <w:rPr>
          <w:lang w:val="en-CA"/>
        </w:rPr>
        <w:t xml:space="preserve"> Roar C. </w:t>
      </w:r>
      <w:proofErr w:type="spellStart"/>
      <w:r w:rsidRPr="00812B24">
        <w:rPr>
          <w:lang w:val="en-CA"/>
        </w:rPr>
        <w:t>Petterson</w:t>
      </w:r>
      <w:proofErr w:type="spellEnd"/>
      <w:r w:rsidRPr="00812B24">
        <w:rPr>
          <w:lang w:val="en-CA"/>
        </w:rPr>
        <w:t xml:space="preserve"> (2005): </w:t>
      </w:r>
      <w:proofErr w:type="spellStart"/>
      <w:r w:rsidRPr="00812B24">
        <w:rPr>
          <w:lang w:val="en-CA"/>
        </w:rPr>
        <w:t>Kvalitetslæring</w:t>
      </w:r>
      <w:proofErr w:type="spellEnd"/>
      <w:r w:rsidRPr="00812B24">
        <w:rPr>
          <w:lang w:val="en-CA"/>
        </w:rPr>
        <w:t xml:space="preserve"> i </w:t>
      </w:r>
      <w:proofErr w:type="spellStart"/>
      <w:r w:rsidRPr="00812B24">
        <w:rPr>
          <w:lang w:val="en-CA"/>
        </w:rPr>
        <w:t>høyere</w:t>
      </w:r>
      <w:proofErr w:type="spellEnd"/>
      <w:r w:rsidRPr="00812B24">
        <w:rPr>
          <w:lang w:val="en-CA"/>
        </w:rPr>
        <w:t xml:space="preserve"> </w:t>
      </w:r>
      <w:proofErr w:type="spellStart"/>
      <w:r w:rsidRPr="00812B24">
        <w:rPr>
          <w:lang w:val="en-CA"/>
        </w:rPr>
        <w:t>utdanning</w:t>
      </w:r>
      <w:proofErr w:type="spellEnd"/>
      <w:r w:rsidRPr="00812B24">
        <w:rPr>
          <w:lang w:val="en-CA"/>
        </w:rPr>
        <w:t xml:space="preserve">. </w:t>
      </w:r>
      <w:proofErr w:type="spellStart"/>
      <w:r w:rsidRPr="00812B24">
        <w:rPr>
          <w:lang w:val="en-CA"/>
        </w:rPr>
        <w:t>Innføring</w:t>
      </w:r>
      <w:proofErr w:type="spellEnd"/>
      <w:r w:rsidRPr="00812B24">
        <w:rPr>
          <w:lang w:val="en-CA"/>
        </w:rPr>
        <w:t xml:space="preserve"> i problem- </w:t>
      </w:r>
      <w:proofErr w:type="spellStart"/>
      <w:r w:rsidRPr="00812B24">
        <w:rPr>
          <w:lang w:val="en-CA"/>
        </w:rPr>
        <w:t>og</w:t>
      </w:r>
      <w:proofErr w:type="spellEnd"/>
      <w:r w:rsidRPr="00812B24">
        <w:rPr>
          <w:lang w:val="en-CA"/>
        </w:rPr>
        <w:t xml:space="preserve"> </w:t>
      </w:r>
      <w:proofErr w:type="spellStart"/>
      <w:r w:rsidRPr="00812B24">
        <w:rPr>
          <w:lang w:val="en-CA"/>
        </w:rPr>
        <w:t>praksisbasert</w:t>
      </w:r>
      <w:proofErr w:type="spellEnd"/>
      <w:r w:rsidRPr="00812B24">
        <w:rPr>
          <w:lang w:val="en-CA"/>
        </w:rPr>
        <w:t xml:space="preserve"> </w:t>
      </w:r>
      <w:proofErr w:type="spellStart"/>
      <w:r w:rsidRPr="00812B24">
        <w:rPr>
          <w:lang w:val="en-CA"/>
        </w:rPr>
        <w:t>didaktikk</w:t>
      </w:r>
      <w:proofErr w:type="spellEnd"/>
      <w:r w:rsidRPr="00812B24">
        <w:rPr>
          <w:lang w:val="en-CA"/>
        </w:rPr>
        <w:t xml:space="preserve">. </w:t>
      </w:r>
      <w:proofErr w:type="spellStart"/>
      <w:r w:rsidRPr="00812B24">
        <w:rPr>
          <w:lang w:val="en-CA"/>
        </w:rPr>
        <w:t>Universitetsforlaget</w:t>
      </w:r>
      <w:proofErr w:type="spellEnd"/>
      <w:r w:rsidRPr="00812B24">
        <w:rPr>
          <w:lang w:val="en-CA"/>
        </w:rPr>
        <w:t xml:space="preserve">. </w:t>
      </w:r>
    </w:p>
  </w:footnote>
  <w:footnote w:id="4">
    <w:p w:rsidR="000C3419" w:rsidRPr="00812B24" w:rsidRDefault="000C3419">
      <w:pPr>
        <w:pStyle w:val="Fotnotetekst"/>
        <w:rPr>
          <w:lang w:val="en-CA"/>
        </w:rPr>
      </w:pPr>
      <w:r>
        <w:rPr>
          <w:rStyle w:val="Fotnotereferanse"/>
        </w:rPr>
        <w:footnoteRef/>
      </w:r>
      <w:r w:rsidRPr="00812B24">
        <w:rPr>
          <w:lang w:val="en-CA"/>
        </w:rPr>
        <w:t xml:space="preserve"> NOKUTs </w:t>
      </w:r>
      <w:proofErr w:type="spellStart"/>
      <w:r w:rsidRPr="00812B24">
        <w:rPr>
          <w:lang w:val="en-CA"/>
        </w:rPr>
        <w:t>evalueringer</w:t>
      </w:r>
      <w:proofErr w:type="spellEnd"/>
      <w:r w:rsidRPr="00812B24">
        <w:rPr>
          <w:lang w:val="en-CA"/>
        </w:rPr>
        <w:t xml:space="preserve">: </w:t>
      </w:r>
      <w:proofErr w:type="spellStart"/>
      <w:r w:rsidRPr="00812B24">
        <w:rPr>
          <w:lang w:val="en-CA"/>
        </w:rPr>
        <w:t>Kartlegging</w:t>
      </w:r>
      <w:proofErr w:type="spellEnd"/>
      <w:r w:rsidRPr="00812B24">
        <w:rPr>
          <w:lang w:val="en-CA"/>
        </w:rPr>
        <w:t xml:space="preserve"> av </w:t>
      </w:r>
      <w:proofErr w:type="spellStart"/>
      <w:r w:rsidRPr="00812B24">
        <w:rPr>
          <w:lang w:val="en-CA"/>
        </w:rPr>
        <w:t>læringsutbyttebeskrivelser</w:t>
      </w:r>
      <w:proofErr w:type="spellEnd"/>
      <w:r w:rsidRPr="00812B24">
        <w:rPr>
          <w:lang w:val="en-CA"/>
        </w:rPr>
        <w:t xml:space="preserve">. </w:t>
      </w:r>
      <w:proofErr w:type="spellStart"/>
      <w:r w:rsidRPr="00812B24">
        <w:rPr>
          <w:lang w:val="en-CA"/>
        </w:rPr>
        <w:t>Sluttrapport</w:t>
      </w:r>
      <w:proofErr w:type="spellEnd"/>
      <w:r w:rsidRPr="00812B24">
        <w:rPr>
          <w:lang w:val="en-CA"/>
        </w:rPr>
        <w:t xml:space="preserve"> 2015. </w:t>
      </w:r>
      <w:hyperlink r:id="rId1" w:history="1">
        <w:r w:rsidRPr="00812B24">
          <w:rPr>
            <w:rStyle w:val="Hyperkobling"/>
            <w:lang w:val="en-CA"/>
          </w:rPr>
          <w:t>http://www.nokut.no/Documents/NOKUT/Artikkelbibliotek/Kunnskapsbasen/Rapporter/Evalueringer/2015/Kartlegging%20av%20l%C3%A6ringsutbyttebeskrivelser_sluttrapport_2015-7.pdf</w:t>
        </w:r>
      </w:hyperlink>
      <w:r w:rsidRPr="00812B24">
        <w:rPr>
          <w:lang w:val="en-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15FE"/>
    <w:multiLevelType w:val="hybridMultilevel"/>
    <w:tmpl w:val="B9241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CB25C2"/>
    <w:multiLevelType w:val="hybridMultilevel"/>
    <w:tmpl w:val="68C4C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F546CC"/>
    <w:multiLevelType w:val="hybridMultilevel"/>
    <w:tmpl w:val="65CA6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511107"/>
    <w:multiLevelType w:val="hybridMultilevel"/>
    <w:tmpl w:val="CC624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80457A"/>
    <w:multiLevelType w:val="hybridMultilevel"/>
    <w:tmpl w:val="2DF8EB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6F645E"/>
    <w:multiLevelType w:val="hybridMultilevel"/>
    <w:tmpl w:val="61DCA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797CD5"/>
    <w:multiLevelType w:val="hybridMultilevel"/>
    <w:tmpl w:val="ACA82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6F28E2"/>
    <w:multiLevelType w:val="hybridMultilevel"/>
    <w:tmpl w:val="34CCD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1E01EC"/>
    <w:multiLevelType w:val="hybridMultilevel"/>
    <w:tmpl w:val="FEFA7A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0E6917"/>
    <w:multiLevelType w:val="hybridMultilevel"/>
    <w:tmpl w:val="EBB07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FA7710A"/>
    <w:multiLevelType w:val="hybridMultilevel"/>
    <w:tmpl w:val="EE90C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0B66F6"/>
    <w:multiLevelType w:val="hybridMultilevel"/>
    <w:tmpl w:val="498026AC"/>
    <w:lvl w:ilvl="0" w:tplc="781C3B3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DD1047"/>
    <w:multiLevelType w:val="hybridMultilevel"/>
    <w:tmpl w:val="4C1055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073E5E"/>
    <w:multiLevelType w:val="hybridMultilevel"/>
    <w:tmpl w:val="DD8CE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27976C0"/>
    <w:multiLevelType w:val="hybridMultilevel"/>
    <w:tmpl w:val="28469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26413D"/>
    <w:multiLevelType w:val="hybridMultilevel"/>
    <w:tmpl w:val="A914D6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5464FC"/>
    <w:multiLevelType w:val="hybridMultilevel"/>
    <w:tmpl w:val="C2806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2E62B2E"/>
    <w:multiLevelType w:val="hybridMultilevel"/>
    <w:tmpl w:val="7944BD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5AE5A98"/>
    <w:multiLevelType w:val="hybridMultilevel"/>
    <w:tmpl w:val="6F00E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D161710"/>
    <w:multiLevelType w:val="hybridMultilevel"/>
    <w:tmpl w:val="CBCA9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EEA20E8"/>
    <w:multiLevelType w:val="hybridMultilevel"/>
    <w:tmpl w:val="1AE8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43B1D89"/>
    <w:multiLevelType w:val="hybridMultilevel"/>
    <w:tmpl w:val="AFEEE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F91B8E"/>
    <w:multiLevelType w:val="hybridMultilevel"/>
    <w:tmpl w:val="9C2AA6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210D81"/>
    <w:multiLevelType w:val="hybridMultilevel"/>
    <w:tmpl w:val="881CF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0C64E41"/>
    <w:multiLevelType w:val="hybridMultilevel"/>
    <w:tmpl w:val="B1C0B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4501FB3"/>
    <w:multiLevelType w:val="hybridMultilevel"/>
    <w:tmpl w:val="A23A25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32C2FDD"/>
    <w:multiLevelType w:val="hybridMultilevel"/>
    <w:tmpl w:val="1818C8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FE7D1D"/>
    <w:multiLevelType w:val="hybridMultilevel"/>
    <w:tmpl w:val="4D066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22"/>
  </w:num>
  <w:num w:numId="5">
    <w:abstractNumId w:val="16"/>
  </w:num>
  <w:num w:numId="6">
    <w:abstractNumId w:val="26"/>
  </w:num>
  <w:num w:numId="7">
    <w:abstractNumId w:val="7"/>
  </w:num>
  <w:num w:numId="8">
    <w:abstractNumId w:val="20"/>
  </w:num>
  <w:num w:numId="9">
    <w:abstractNumId w:val="19"/>
  </w:num>
  <w:num w:numId="10">
    <w:abstractNumId w:val="6"/>
  </w:num>
  <w:num w:numId="11">
    <w:abstractNumId w:val="23"/>
  </w:num>
  <w:num w:numId="12">
    <w:abstractNumId w:val="3"/>
  </w:num>
  <w:num w:numId="13">
    <w:abstractNumId w:val="8"/>
  </w:num>
  <w:num w:numId="14">
    <w:abstractNumId w:val="13"/>
  </w:num>
  <w:num w:numId="15">
    <w:abstractNumId w:val="4"/>
  </w:num>
  <w:num w:numId="16">
    <w:abstractNumId w:val="27"/>
  </w:num>
  <w:num w:numId="17">
    <w:abstractNumId w:val="12"/>
  </w:num>
  <w:num w:numId="18">
    <w:abstractNumId w:val="0"/>
  </w:num>
  <w:num w:numId="19">
    <w:abstractNumId w:val="2"/>
  </w:num>
  <w:num w:numId="20">
    <w:abstractNumId w:val="5"/>
  </w:num>
  <w:num w:numId="21">
    <w:abstractNumId w:val="1"/>
  </w:num>
  <w:num w:numId="22">
    <w:abstractNumId w:val="17"/>
  </w:num>
  <w:num w:numId="23">
    <w:abstractNumId w:val="21"/>
  </w:num>
  <w:num w:numId="24">
    <w:abstractNumId w:val="9"/>
  </w:num>
  <w:num w:numId="25">
    <w:abstractNumId w:val="18"/>
  </w:num>
  <w:num w:numId="26">
    <w:abstractNumId w:val="24"/>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3E"/>
    <w:rsid w:val="00021D05"/>
    <w:rsid w:val="000361EB"/>
    <w:rsid w:val="00050560"/>
    <w:rsid w:val="000510B0"/>
    <w:rsid w:val="00053AE2"/>
    <w:rsid w:val="000638D1"/>
    <w:rsid w:val="00075FFA"/>
    <w:rsid w:val="000B4AD5"/>
    <w:rsid w:val="000C3419"/>
    <w:rsid w:val="000D125E"/>
    <w:rsid w:val="000D3A21"/>
    <w:rsid w:val="000E7444"/>
    <w:rsid w:val="001414E2"/>
    <w:rsid w:val="001471F4"/>
    <w:rsid w:val="00147271"/>
    <w:rsid w:val="00161A67"/>
    <w:rsid w:val="0016563E"/>
    <w:rsid w:val="00185AEB"/>
    <w:rsid w:val="00197DB9"/>
    <w:rsid w:val="001A1374"/>
    <w:rsid w:val="001A71B4"/>
    <w:rsid w:val="001C1207"/>
    <w:rsid w:val="001C1A77"/>
    <w:rsid w:val="001C2395"/>
    <w:rsid w:val="001C61F1"/>
    <w:rsid w:val="001D5E29"/>
    <w:rsid w:val="001F1329"/>
    <w:rsid w:val="001F43FD"/>
    <w:rsid w:val="002060F7"/>
    <w:rsid w:val="0021179C"/>
    <w:rsid w:val="002218F1"/>
    <w:rsid w:val="00227DEE"/>
    <w:rsid w:val="00234540"/>
    <w:rsid w:val="00247592"/>
    <w:rsid w:val="00253704"/>
    <w:rsid w:val="00277187"/>
    <w:rsid w:val="00285697"/>
    <w:rsid w:val="002A13C3"/>
    <w:rsid w:val="002A5288"/>
    <w:rsid w:val="002B1CEC"/>
    <w:rsid w:val="002B3E52"/>
    <w:rsid w:val="002D073C"/>
    <w:rsid w:val="00301456"/>
    <w:rsid w:val="00342D61"/>
    <w:rsid w:val="00374783"/>
    <w:rsid w:val="0039260C"/>
    <w:rsid w:val="003A1CCF"/>
    <w:rsid w:val="003E4B4C"/>
    <w:rsid w:val="00424A40"/>
    <w:rsid w:val="004305CE"/>
    <w:rsid w:val="00433B63"/>
    <w:rsid w:val="00452AB1"/>
    <w:rsid w:val="00457C1E"/>
    <w:rsid w:val="004630FA"/>
    <w:rsid w:val="0046603E"/>
    <w:rsid w:val="004744DE"/>
    <w:rsid w:val="004E47A9"/>
    <w:rsid w:val="005005E5"/>
    <w:rsid w:val="005105E3"/>
    <w:rsid w:val="00524A5F"/>
    <w:rsid w:val="00563C73"/>
    <w:rsid w:val="005805F4"/>
    <w:rsid w:val="00583B9C"/>
    <w:rsid w:val="005A77AB"/>
    <w:rsid w:val="005B7458"/>
    <w:rsid w:val="005C4ACF"/>
    <w:rsid w:val="005C5263"/>
    <w:rsid w:val="005D4277"/>
    <w:rsid w:val="0060005F"/>
    <w:rsid w:val="00614C75"/>
    <w:rsid w:val="006171EB"/>
    <w:rsid w:val="00625EE5"/>
    <w:rsid w:val="006B086A"/>
    <w:rsid w:val="006B506F"/>
    <w:rsid w:val="006E6389"/>
    <w:rsid w:val="00736554"/>
    <w:rsid w:val="00774ECE"/>
    <w:rsid w:val="007C2EED"/>
    <w:rsid w:val="007C5E6F"/>
    <w:rsid w:val="007F547E"/>
    <w:rsid w:val="0080721E"/>
    <w:rsid w:val="00810A1F"/>
    <w:rsid w:val="00811E79"/>
    <w:rsid w:val="00812B24"/>
    <w:rsid w:val="008150BD"/>
    <w:rsid w:val="00842501"/>
    <w:rsid w:val="00847DC5"/>
    <w:rsid w:val="0085291C"/>
    <w:rsid w:val="008664BB"/>
    <w:rsid w:val="00867466"/>
    <w:rsid w:val="00867613"/>
    <w:rsid w:val="00873EF4"/>
    <w:rsid w:val="008928A3"/>
    <w:rsid w:val="0089306A"/>
    <w:rsid w:val="008A61DB"/>
    <w:rsid w:val="008D1AD2"/>
    <w:rsid w:val="008D44CF"/>
    <w:rsid w:val="008D79AC"/>
    <w:rsid w:val="00924C57"/>
    <w:rsid w:val="0095248B"/>
    <w:rsid w:val="00954373"/>
    <w:rsid w:val="00957BFB"/>
    <w:rsid w:val="0099609F"/>
    <w:rsid w:val="00997EF7"/>
    <w:rsid w:val="009E003D"/>
    <w:rsid w:val="009F3A8C"/>
    <w:rsid w:val="009F56ED"/>
    <w:rsid w:val="00A37425"/>
    <w:rsid w:val="00A51964"/>
    <w:rsid w:val="00A56FFD"/>
    <w:rsid w:val="00A656D1"/>
    <w:rsid w:val="00A74AB0"/>
    <w:rsid w:val="00AB7FA3"/>
    <w:rsid w:val="00AC0143"/>
    <w:rsid w:val="00AD1C1E"/>
    <w:rsid w:val="00AD24E5"/>
    <w:rsid w:val="00AE6882"/>
    <w:rsid w:val="00AF73E7"/>
    <w:rsid w:val="00B01C7D"/>
    <w:rsid w:val="00B02A4F"/>
    <w:rsid w:val="00B54A9A"/>
    <w:rsid w:val="00B7632E"/>
    <w:rsid w:val="00B8594C"/>
    <w:rsid w:val="00B92E8C"/>
    <w:rsid w:val="00BA2C4C"/>
    <w:rsid w:val="00BC7F3B"/>
    <w:rsid w:val="00BE0679"/>
    <w:rsid w:val="00C84769"/>
    <w:rsid w:val="00C865CD"/>
    <w:rsid w:val="00CA390E"/>
    <w:rsid w:val="00CB2B1C"/>
    <w:rsid w:val="00CD6B63"/>
    <w:rsid w:val="00CE0268"/>
    <w:rsid w:val="00CF1B51"/>
    <w:rsid w:val="00D0405D"/>
    <w:rsid w:val="00D23723"/>
    <w:rsid w:val="00D24834"/>
    <w:rsid w:val="00D548A7"/>
    <w:rsid w:val="00D54FF7"/>
    <w:rsid w:val="00D63158"/>
    <w:rsid w:val="00D67928"/>
    <w:rsid w:val="00D87DA2"/>
    <w:rsid w:val="00D902F8"/>
    <w:rsid w:val="00D91D65"/>
    <w:rsid w:val="00DB326F"/>
    <w:rsid w:val="00DD0548"/>
    <w:rsid w:val="00DE278F"/>
    <w:rsid w:val="00DF6248"/>
    <w:rsid w:val="00E126B6"/>
    <w:rsid w:val="00E2741E"/>
    <w:rsid w:val="00E55D86"/>
    <w:rsid w:val="00E56E70"/>
    <w:rsid w:val="00E63366"/>
    <w:rsid w:val="00E6679C"/>
    <w:rsid w:val="00E70604"/>
    <w:rsid w:val="00E9072A"/>
    <w:rsid w:val="00E92AE6"/>
    <w:rsid w:val="00EB5E35"/>
    <w:rsid w:val="00F13BDE"/>
    <w:rsid w:val="00F2520E"/>
    <w:rsid w:val="00F50441"/>
    <w:rsid w:val="00F706EE"/>
    <w:rsid w:val="00F75837"/>
    <w:rsid w:val="00F843AF"/>
    <w:rsid w:val="00FC021A"/>
    <w:rsid w:val="00FC22E2"/>
    <w:rsid w:val="00FE29CD"/>
    <w:rsid w:val="00FE3C0E"/>
    <w:rsid w:val="00FE59AA"/>
    <w:rsid w:val="00FE76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FAC2"/>
  <w15:chartTrackingRefBased/>
  <w15:docId w15:val="{AD58FA8E-F9CC-456F-A860-1A3864A9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12B24"/>
    <w:pPr>
      <w:keepNext/>
      <w:keepLines/>
      <w:spacing w:before="240" w:after="0"/>
      <w:outlineLvl w:val="0"/>
    </w:pPr>
    <w:rPr>
      <w:rFonts w:asciiTheme="majorHAnsi" w:eastAsiaTheme="majorEastAsia" w:hAnsiTheme="majorHAnsi" w:cstheme="majorBidi"/>
      <w:b/>
      <w:sz w:val="36"/>
      <w:szCs w:val="36"/>
    </w:rPr>
  </w:style>
  <w:style w:type="paragraph" w:styleId="Overskrift2">
    <w:name w:val="heading 2"/>
    <w:basedOn w:val="Normal"/>
    <w:next w:val="Normal"/>
    <w:link w:val="Overskrift2Tegn"/>
    <w:uiPriority w:val="9"/>
    <w:unhideWhenUsed/>
    <w:qFormat/>
    <w:rsid w:val="00812B24"/>
    <w:pPr>
      <w:keepNext/>
      <w:keepLines/>
      <w:spacing w:before="40" w:after="0"/>
      <w:outlineLvl w:val="1"/>
    </w:pPr>
    <w:rPr>
      <w:rFonts w:asciiTheme="majorHAnsi" w:eastAsiaTheme="majorEastAsia" w:hAnsiTheme="majorHAnsi" w:cstheme="majorBidi"/>
      <w:b/>
      <w: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0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812B24"/>
    <w:rPr>
      <w:rFonts w:asciiTheme="majorHAnsi" w:eastAsiaTheme="majorEastAsia" w:hAnsiTheme="majorHAnsi" w:cstheme="majorBidi"/>
      <w:b/>
      <w:sz w:val="36"/>
      <w:szCs w:val="36"/>
    </w:rPr>
  </w:style>
  <w:style w:type="character" w:customStyle="1" w:styleId="Overskrift2Tegn">
    <w:name w:val="Overskrift 2 Tegn"/>
    <w:basedOn w:val="Standardskriftforavsnitt"/>
    <w:link w:val="Overskrift2"/>
    <w:uiPriority w:val="9"/>
    <w:rsid w:val="00812B24"/>
    <w:rPr>
      <w:rFonts w:asciiTheme="majorHAnsi" w:eastAsiaTheme="majorEastAsia" w:hAnsiTheme="majorHAnsi" w:cstheme="majorBidi"/>
      <w:b/>
      <w:i/>
      <w:sz w:val="26"/>
      <w:szCs w:val="26"/>
    </w:rPr>
  </w:style>
  <w:style w:type="paragraph" w:styleId="Bobletekst">
    <w:name w:val="Balloon Text"/>
    <w:basedOn w:val="Normal"/>
    <w:link w:val="BobletekstTegn"/>
    <w:uiPriority w:val="99"/>
    <w:semiHidden/>
    <w:unhideWhenUsed/>
    <w:rsid w:val="00D548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48A7"/>
    <w:rPr>
      <w:rFonts w:ascii="Segoe UI" w:hAnsi="Segoe UI" w:cs="Segoe UI"/>
      <w:sz w:val="18"/>
      <w:szCs w:val="18"/>
    </w:rPr>
  </w:style>
  <w:style w:type="paragraph" w:styleId="Fotnotetekst">
    <w:name w:val="footnote text"/>
    <w:basedOn w:val="Normal"/>
    <w:link w:val="FotnotetekstTegn"/>
    <w:uiPriority w:val="99"/>
    <w:semiHidden/>
    <w:unhideWhenUsed/>
    <w:rsid w:val="00B02A4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02A4F"/>
    <w:rPr>
      <w:sz w:val="20"/>
      <w:szCs w:val="20"/>
    </w:rPr>
  </w:style>
  <w:style w:type="character" w:styleId="Fotnotereferanse">
    <w:name w:val="footnote reference"/>
    <w:basedOn w:val="Standardskriftforavsnitt"/>
    <w:uiPriority w:val="99"/>
    <w:semiHidden/>
    <w:unhideWhenUsed/>
    <w:rsid w:val="00B02A4F"/>
    <w:rPr>
      <w:vertAlign w:val="superscript"/>
    </w:rPr>
  </w:style>
  <w:style w:type="paragraph" w:styleId="Listeavsnitt">
    <w:name w:val="List Paragraph"/>
    <w:basedOn w:val="Normal"/>
    <w:uiPriority w:val="34"/>
    <w:qFormat/>
    <w:rsid w:val="004744DE"/>
    <w:pPr>
      <w:ind w:left="720"/>
      <w:contextualSpacing/>
    </w:pPr>
  </w:style>
  <w:style w:type="character" w:styleId="Hyperkobling">
    <w:name w:val="Hyperlink"/>
    <w:basedOn w:val="Standardskriftforavsnitt"/>
    <w:uiPriority w:val="99"/>
    <w:unhideWhenUsed/>
    <w:rsid w:val="00E70604"/>
    <w:rPr>
      <w:color w:val="0563C1" w:themeColor="hyperlink"/>
      <w:u w:val="single"/>
    </w:rPr>
  </w:style>
  <w:style w:type="paragraph" w:styleId="NormalWeb">
    <w:name w:val="Normal (Web)"/>
    <w:basedOn w:val="Normal"/>
    <w:uiPriority w:val="99"/>
    <w:semiHidden/>
    <w:unhideWhenUsed/>
    <w:rsid w:val="007F547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60005F"/>
    <w:pPr>
      <w:spacing w:after="0" w:line="240" w:lineRule="auto"/>
    </w:pPr>
    <w:rPr>
      <w:rFonts w:ascii="Calibri" w:eastAsia="Times New Roman" w:hAnsi="Calibri" w:cs="Times New Roman"/>
      <w:lang w:val="en-US" w:bidi="en-US"/>
    </w:rPr>
  </w:style>
  <w:style w:type="table" w:styleId="Listetabell3uthevingsfarge1">
    <w:name w:val="List Table 3 Accent 1"/>
    <w:basedOn w:val="Vanligtabell"/>
    <w:uiPriority w:val="48"/>
    <w:rsid w:val="0037478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Vanligtabell5">
    <w:name w:val="Plain Table 5"/>
    <w:basedOn w:val="Vanligtabell"/>
    <w:uiPriority w:val="45"/>
    <w:rsid w:val="00BE06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12348">
      <w:bodyDiv w:val="1"/>
      <w:marLeft w:val="0"/>
      <w:marRight w:val="0"/>
      <w:marTop w:val="0"/>
      <w:marBottom w:val="0"/>
      <w:divBdr>
        <w:top w:val="none" w:sz="0" w:space="0" w:color="auto"/>
        <w:left w:val="none" w:sz="0" w:space="0" w:color="auto"/>
        <w:bottom w:val="none" w:sz="0" w:space="0" w:color="auto"/>
        <w:right w:val="none" w:sz="0" w:space="0" w:color="auto"/>
      </w:divBdr>
    </w:div>
    <w:div w:id="1301767355">
      <w:bodyDiv w:val="1"/>
      <w:marLeft w:val="0"/>
      <w:marRight w:val="0"/>
      <w:marTop w:val="0"/>
      <w:marBottom w:val="0"/>
      <w:divBdr>
        <w:top w:val="none" w:sz="0" w:space="0" w:color="auto"/>
        <w:left w:val="none" w:sz="0" w:space="0" w:color="auto"/>
        <w:bottom w:val="none" w:sz="0" w:space="0" w:color="auto"/>
        <w:right w:val="none" w:sz="0" w:space="0" w:color="auto"/>
      </w:divBdr>
    </w:div>
    <w:div w:id="17793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kut.no/Documents/NOKUT/Artikkelbibliotek/Kunnskapsbasen/Rapporter/Evalueringer/2015/Kartlegging%20av%20l%C3%A6ringsutbyttebeskrivelser_sluttrapport_2015-7.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CFE42E-8B7A-49BC-A2D2-A08A1FFE150D}" type="doc">
      <dgm:prSet loTypeId="urn:microsoft.com/office/officeart/2005/8/layout/process1" loCatId="process" qsTypeId="urn:microsoft.com/office/officeart/2005/8/quickstyle/simple1" qsCatId="simple" csTypeId="urn:microsoft.com/office/officeart/2005/8/colors/accent1_2" csCatId="accent1" phldr="1"/>
      <dgm:spPr/>
    </dgm:pt>
    <dgm:pt modelId="{8C3C8DFF-71AC-47D5-A229-BA7FB0F26FAF}">
      <dgm:prSet phldrT="[Tekst]"/>
      <dgm:spPr>
        <a:solidFill>
          <a:schemeClr val="accent6">
            <a:lumMod val="20000"/>
            <a:lumOff val="80000"/>
          </a:schemeClr>
        </a:solidFill>
      </dgm:spPr>
      <dgm:t>
        <a:bodyPr/>
        <a:lstStyle/>
        <a:p>
          <a:r>
            <a:rPr lang="nb-NO">
              <a:solidFill>
                <a:sysClr val="windowText" lastClr="000000"/>
              </a:solidFill>
            </a:rPr>
            <a:t>Lærerperspektiv</a:t>
          </a:r>
        </a:p>
      </dgm:t>
    </dgm:pt>
    <dgm:pt modelId="{13F0B420-C867-46CB-AA01-98FDD5E9FB0B}" type="parTrans" cxnId="{9D908948-0A64-448C-9F5F-4B3D0CED61E2}">
      <dgm:prSet/>
      <dgm:spPr/>
      <dgm:t>
        <a:bodyPr/>
        <a:lstStyle/>
        <a:p>
          <a:endParaRPr lang="nb-NO"/>
        </a:p>
      </dgm:t>
    </dgm:pt>
    <dgm:pt modelId="{6B21C7A5-5F65-4D4A-AFEE-C8C3036010E7}" type="sibTrans" cxnId="{9D908948-0A64-448C-9F5F-4B3D0CED61E2}">
      <dgm:prSet/>
      <dgm:spPr/>
      <dgm:t>
        <a:bodyPr/>
        <a:lstStyle/>
        <a:p>
          <a:endParaRPr lang="nb-NO"/>
        </a:p>
      </dgm:t>
    </dgm:pt>
    <dgm:pt modelId="{EA897C2F-53BD-4548-AD58-F5151B8267F7}">
      <dgm:prSet phldrT="[Tekst]"/>
      <dgm:spPr/>
      <dgm:t>
        <a:bodyPr/>
        <a:lstStyle/>
        <a:p>
          <a:r>
            <a:rPr lang="nb-NO" b="0">
              <a:solidFill>
                <a:sysClr val="windowText" lastClr="000000"/>
              </a:solidFill>
            </a:rPr>
            <a:t>Læringsutbytte</a:t>
          </a:r>
        </a:p>
      </dgm:t>
    </dgm:pt>
    <dgm:pt modelId="{56632FF7-4BCF-4D3A-8A3B-1231ACC9610D}" type="parTrans" cxnId="{8AD862E6-381D-4A5D-9A04-535A9B33BD35}">
      <dgm:prSet/>
      <dgm:spPr/>
      <dgm:t>
        <a:bodyPr/>
        <a:lstStyle/>
        <a:p>
          <a:endParaRPr lang="nb-NO"/>
        </a:p>
      </dgm:t>
    </dgm:pt>
    <dgm:pt modelId="{1BC1B3BD-5420-4257-A978-F30948ED5401}" type="sibTrans" cxnId="{8AD862E6-381D-4A5D-9A04-535A9B33BD35}">
      <dgm:prSet/>
      <dgm:spPr/>
      <dgm:t>
        <a:bodyPr/>
        <a:lstStyle/>
        <a:p>
          <a:endParaRPr lang="nb-NO"/>
        </a:p>
      </dgm:t>
    </dgm:pt>
    <dgm:pt modelId="{3E5F24B1-BF41-47BE-A051-3793161C01BE}">
      <dgm:prSet phldrT="[Tekst]"/>
      <dgm:spPr/>
      <dgm:t>
        <a:bodyPr/>
        <a:lstStyle/>
        <a:p>
          <a:r>
            <a:rPr lang="nb-NO">
              <a:solidFill>
                <a:sysClr val="windowText" lastClr="000000"/>
              </a:solidFill>
            </a:rPr>
            <a:t>Undervisning- og læringsaktiviteter</a:t>
          </a:r>
        </a:p>
      </dgm:t>
    </dgm:pt>
    <dgm:pt modelId="{D66E2951-CB68-4F59-8A03-BEA4FA5432BD}" type="parTrans" cxnId="{33B46FF0-6DB2-499F-AE10-443ABD13B652}">
      <dgm:prSet/>
      <dgm:spPr/>
      <dgm:t>
        <a:bodyPr/>
        <a:lstStyle/>
        <a:p>
          <a:endParaRPr lang="nb-NO"/>
        </a:p>
      </dgm:t>
    </dgm:pt>
    <dgm:pt modelId="{82B27DDC-0572-4382-BD70-FF36972E79A0}" type="sibTrans" cxnId="{33B46FF0-6DB2-499F-AE10-443ABD13B652}">
      <dgm:prSet/>
      <dgm:spPr/>
      <dgm:t>
        <a:bodyPr/>
        <a:lstStyle/>
        <a:p>
          <a:endParaRPr lang="nb-NO"/>
        </a:p>
      </dgm:t>
    </dgm:pt>
    <dgm:pt modelId="{969DAF23-02D6-4475-BBEA-8A8D23D5D714}">
      <dgm:prSet phldrT="[Tekst]"/>
      <dgm:spPr/>
      <dgm:t>
        <a:bodyPr/>
        <a:lstStyle/>
        <a:p>
          <a:r>
            <a:rPr lang="nb-NO">
              <a:solidFill>
                <a:sysClr val="windowText" lastClr="000000"/>
              </a:solidFill>
            </a:rPr>
            <a:t>Vurdering</a:t>
          </a:r>
        </a:p>
      </dgm:t>
    </dgm:pt>
    <dgm:pt modelId="{7B344C76-F1D8-43DA-BDAB-97FDFC692508}" type="parTrans" cxnId="{18BDBC3A-82E9-4B9F-8D52-1E6C14F1734B}">
      <dgm:prSet/>
      <dgm:spPr/>
      <dgm:t>
        <a:bodyPr/>
        <a:lstStyle/>
        <a:p>
          <a:endParaRPr lang="nb-NO"/>
        </a:p>
      </dgm:t>
    </dgm:pt>
    <dgm:pt modelId="{102E7605-BFE9-4608-9079-CF8672D48192}" type="sibTrans" cxnId="{18BDBC3A-82E9-4B9F-8D52-1E6C14F1734B}">
      <dgm:prSet/>
      <dgm:spPr/>
      <dgm:t>
        <a:bodyPr/>
        <a:lstStyle/>
        <a:p>
          <a:endParaRPr lang="nb-NO"/>
        </a:p>
      </dgm:t>
    </dgm:pt>
    <dgm:pt modelId="{97B32D52-3064-453D-B1BA-09DC5401AE4E}" type="pres">
      <dgm:prSet presAssocID="{4ECFE42E-8B7A-49BC-A2D2-A08A1FFE150D}" presName="Name0" presStyleCnt="0">
        <dgm:presLayoutVars>
          <dgm:dir/>
          <dgm:resizeHandles val="exact"/>
        </dgm:presLayoutVars>
      </dgm:prSet>
      <dgm:spPr/>
    </dgm:pt>
    <dgm:pt modelId="{A296512B-4AC2-4FE0-9B0F-0944CF2A8756}" type="pres">
      <dgm:prSet presAssocID="{8C3C8DFF-71AC-47D5-A229-BA7FB0F26FAF}" presName="node" presStyleLbl="node1" presStyleIdx="0" presStyleCnt="4">
        <dgm:presLayoutVars>
          <dgm:bulletEnabled val="1"/>
        </dgm:presLayoutVars>
      </dgm:prSet>
      <dgm:spPr/>
    </dgm:pt>
    <dgm:pt modelId="{3D311B18-4B1C-4E5F-A988-D02B3A9359CC}" type="pres">
      <dgm:prSet presAssocID="{6B21C7A5-5F65-4D4A-AFEE-C8C3036010E7}" presName="sibTrans" presStyleLbl="sibTrans2D1" presStyleIdx="0" presStyleCnt="3"/>
      <dgm:spPr/>
    </dgm:pt>
    <dgm:pt modelId="{2E8E0121-EDD3-488D-BBE7-8660137A4673}" type="pres">
      <dgm:prSet presAssocID="{6B21C7A5-5F65-4D4A-AFEE-C8C3036010E7}" presName="connectorText" presStyleLbl="sibTrans2D1" presStyleIdx="0" presStyleCnt="3"/>
      <dgm:spPr/>
    </dgm:pt>
    <dgm:pt modelId="{6C0EC0B0-3A08-4BE5-A6C0-D18AFD581F73}" type="pres">
      <dgm:prSet presAssocID="{EA897C2F-53BD-4548-AD58-F5151B8267F7}" presName="node" presStyleLbl="node1" presStyleIdx="1" presStyleCnt="4">
        <dgm:presLayoutVars>
          <dgm:bulletEnabled val="1"/>
        </dgm:presLayoutVars>
      </dgm:prSet>
      <dgm:spPr/>
    </dgm:pt>
    <dgm:pt modelId="{F2194DCF-0EDA-464C-865D-E6EFB79A70AD}" type="pres">
      <dgm:prSet presAssocID="{1BC1B3BD-5420-4257-A978-F30948ED5401}" presName="sibTrans" presStyleLbl="sibTrans2D1" presStyleIdx="1" presStyleCnt="3"/>
      <dgm:spPr/>
    </dgm:pt>
    <dgm:pt modelId="{B869E198-91DF-4D53-8831-F5EC65BE30A6}" type="pres">
      <dgm:prSet presAssocID="{1BC1B3BD-5420-4257-A978-F30948ED5401}" presName="connectorText" presStyleLbl="sibTrans2D1" presStyleIdx="1" presStyleCnt="3"/>
      <dgm:spPr/>
    </dgm:pt>
    <dgm:pt modelId="{B9112546-4390-4098-803A-D329F5418F67}" type="pres">
      <dgm:prSet presAssocID="{3E5F24B1-BF41-47BE-A051-3793161C01BE}" presName="node" presStyleLbl="node1" presStyleIdx="2" presStyleCnt="4">
        <dgm:presLayoutVars>
          <dgm:bulletEnabled val="1"/>
        </dgm:presLayoutVars>
      </dgm:prSet>
      <dgm:spPr/>
    </dgm:pt>
    <dgm:pt modelId="{9445FB86-4E56-467C-898D-F180E5A86DAA}" type="pres">
      <dgm:prSet presAssocID="{82B27DDC-0572-4382-BD70-FF36972E79A0}" presName="sibTrans" presStyleLbl="sibTrans2D1" presStyleIdx="2" presStyleCnt="3"/>
      <dgm:spPr/>
    </dgm:pt>
    <dgm:pt modelId="{5FBF9B46-F9E1-4607-97D0-00171FAE8407}" type="pres">
      <dgm:prSet presAssocID="{82B27DDC-0572-4382-BD70-FF36972E79A0}" presName="connectorText" presStyleLbl="sibTrans2D1" presStyleIdx="2" presStyleCnt="3"/>
      <dgm:spPr/>
    </dgm:pt>
    <dgm:pt modelId="{CB1F1776-C24E-4D4C-B184-5B820D587ABC}" type="pres">
      <dgm:prSet presAssocID="{969DAF23-02D6-4475-BBEA-8A8D23D5D714}" presName="node" presStyleLbl="node1" presStyleIdx="3" presStyleCnt="4">
        <dgm:presLayoutVars>
          <dgm:bulletEnabled val="1"/>
        </dgm:presLayoutVars>
      </dgm:prSet>
      <dgm:spPr/>
    </dgm:pt>
  </dgm:ptLst>
  <dgm:cxnLst>
    <dgm:cxn modelId="{8CD8FD30-5C56-4DC3-A782-32CFD8B079EA}" type="presOf" srcId="{3E5F24B1-BF41-47BE-A051-3793161C01BE}" destId="{B9112546-4390-4098-803A-D329F5418F67}" srcOrd="0" destOrd="0" presId="urn:microsoft.com/office/officeart/2005/8/layout/process1"/>
    <dgm:cxn modelId="{18BDBC3A-82E9-4B9F-8D52-1E6C14F1734B}" srcId="{4ECFE42E-8B7A-49BC-A2D2-A08A1FFE150D}" destId="{969DAF23-02D6-4475-BBEA-8A8D23D5D714}" srcOrd="3" destOrd="0" parTransId="{7B344C76-F1D8-43DA-BDAB-97FDFC692508}" sibTransId="{102E7605-BFE9-4608-9079-CF8672D48192}"/>
    <dgm:cxn modelId="{609F2344-2F3F-46DA-91DD-1F53EBCEE2BB}" type="presOf" srcId="{1BC1B3BD-5420-4257-A978-F30948ED5401}" destId="{B869E198-91DF-4D53-8831-F5EC65BE30A6}" srcOrd="1" destOrd="0" presId="urn:microsoft.com/office/officeart/2005/8/layout/process1"/>
    <dgm:cxn modelId="{63C3BE64-6093-4AA3-99F4-BD7A82530A58}" type="presOf" srcId="{1BC1B3BD-5420-4257-A978-F30948ED5401}" destId="{F2194DCF-0EDA-464C-865D-E6EFB79A70AD}" srcOrd="0" destOrd="0" presId="urn:microsoft.com/office/officeart/2005/8/layout/process1"/>
    <dgm:cxn modelId="{34E2CB65-5E1E-47CB-A19A-533BBD9D41B3}" type="presOf" srcId="{EA897C2F-53BD-4548-AD58-F5151B8267F7}" destId="{6C0EC0B0-3A08-4BE5-A6C0-D18AFD581F73}" srcOrd="0" destOrd="0" presId="urn:microsoft.com/office/officeart/2005/8/layout/process1"/>
    <dgm:cxn modelId="{9D908948-0A64-448C-9F5F-4B3D0CED61E2}" srcId="{4ECFE42E-8B7A-49BC-A2D2-A08A1FFE150D}" destId="{8C3C8DFF-71AC-47D5-A229-BA7FB0F26FAF}" srcOrd="0" destOrd="0" parTransId="{13F0B420-C867-46CB-AA01-98FDD5E9FB0B}" sibTransId="{6B21C7A5-5F65-4D4A-AFEE-C8C3036010E7}"/>
    <dgm:cxn modelId="{C93CE77D-683E-4E96-9253-2306B55876D2}" type="presOf" srcId="{82B27DDC-0572-4382-BD70-FF36972E79A0}" destId="{5FBF9B46-F9E1-4607-97D0-00171FAE8407}" srcOrd="1" destOrd="0" presId="urn:microsoft.com/office/officeart/2005/8/layout/process1"/>
    <dgm:cxn modelId="{ED908381-CC17-4261-98ED-856B039D1240}" type="presOf" srcId="{6B21C7A5-5F65-4D4A-AFEE-C8C3036010E7}" destId="{2E8E0121-EDD3-488D-BBE7-8660137A4673}" srcOrd="1" destOrd="0" presId="urn:microsoft.com/office/officeart/2005/8/layout/process1"/>
    <dgm:cxn modelId="{73D8D692-9C9B-453F-8912-5B333746091B}" type="presOf" srcId="{82B27DDC-0572-4382-BD70-FF36972E79A0}" destId="{9445FB86-4E56-467C-898D-F180E5A86DAA}" srcOrd="0" destOrd="0" presId="urn:microsoft.com/office/officeart/2005/8/layout/process1"/>
    <dgm:cxn modelId="{69E73EA3-79B6-4513-B20E-A03BE061B488}" type="presOf" srcId="{969DAF23-02D6-4475-BBEA-8A8D23D5D714}" destId="{CB1F1776-C24E-4D4C-B184-5B820D587ABC}" srcOrd="0" destOrd="0" presId="urn:microsoft.com/office/officeart/2005/8/layout/process1"/>
    <dgm:cxn modelId="{38A6D2C1-FA4A-457A-AA04-CA2DE744E7A8}" type="presOf" srcId="{6B21C7A5-5F65-4D4A-AFEE-C8C3036010E7}" destId="{3D311B18-4B1C-4E5F-A988-D02B3A9359CC}" srcOrd="0" destOrd="0" presId="urn:microsoft.com/office/officeart/2005/8/layout/process1"/>
    <dgm:cxn modelId="{98971BD1-8A38-4C6A-86C3-B30D0FF74E18}" type="presOf" srcId="{4ECFE42E-8B7A-49BC-A2D2-A08A1FFE150D}" destId="{97B32D52-3064-453D-B1BA-09DC5401AE4E}" srcOrd="0" destOrd="0" presId="urn:microsoft.com/office/officeart/2005/8/layout/process1"/>
    <dgm:cxn modelId="{8AD862E6-381D-4A5D-9A04-535A9B33BD35}" srcId="{4ECFE42E-8B7A-49BC-A2D2-A08A1FFE150D}" destId="{EA897C2F-53BD-4548-AD58-F5151B8267F7}" srcOrd="1" destOrd="0" parTransId="{56632FF7-4BCF-4D3A-8A3B-1231ACC9610D}" sibTransId="{1BC1B3BD-5420-4257-A978-F30948ED5401}"/>
    <dgm:cxn modelId="{8255BDED-B2AD-424C-A65E-04304B7F94CB}" type="presOf" srcId="{8C3C8DFF-71AC-47D5-A229-BA7FB0F26FAF}" destId="{A296512B-4AC2-4FE0-9B0F-0944CF2A8756}" srcOrd="0" destOrd="0" presId="urn:microsoft.com/office/officeart/2005/8/layout/process1"/>
    <dgm:cxn modelId="{33B46FF0-6DB2-499F-AE10-443ABD13B652}" srcId="{4ECFE42E-8B7A-49BC-A2D2-A08A1FFE150D}" destId="{3E5F24B1-BF41-47BE-A051-3793161C01BE}" srcOrd="2" destOrd="0" parTransId="{D66E2951-CB68-4F59-8A03-BEA4FA5432BD}" sibTransId="{82B27DDC-0572-4382-BD70-FF36972E79A0}"/>
    <dgm:cxn modelId="{2CC26604-49A1-45A2-876B-0890F3577CB7}" type="presParOf" srcId="{97B32D52-3064-453D-B1BA-09DC5401AE4E}" destId="{A296512B-4AC2-4FE0-9B0F-0944CF2A8756}" srcOrd="0" destOrd="0" presId="urn:microsoft.com/office/officeart/2005/8/layout/process1"/>
    <dgm:cxn modelId="{7EFF89F8-C6F2-43BB-AAAF-CFD2007482E2}" type="presParOf" srcId="{97B32D52-3064-453D-B1BA-09DC5401AE4E}" destId="{3D311B18-4B1C-4E5F-A988-D02B3A9359CC}" srcOrd="1" destOrd="0" presId="urn:microsoft.com/office/officeart/2005/8/layout/process1"/>
    <dgm:cxn modelId="{7B15177F-00BC-4BC1-B61D-49E2E8BEE393}" type="presParOf" srcId="{3D311B18-4B1C-4E5F-A988-D02B3A9359CC}" destId="{2E8E0121-EDD3-488D-BBE7-8660137A4673}" srcOrd="0" destOrd="0" presId="urn:microsoft.com/office/officeart/2005/8/layout/process1"/>
    <dgm:cxn modelId="{E9890835-9DF1-4D77-B993-C7A6384CD823}" type="presParOf" srcId="{97B32D52-3064-453D-B1BA-09DC5401AE4E}" destId="{6C0EC0B0-3A08-4BE5-A6C0-D18AFD581F73}" srcOrd="2" destOrd="0" presId="urn:microsoft.com/office/officeart/2005/8/layout/process1"/>
    <dgm:cxn modelId="{7CF73A57-2252-439B-92ED-09E5F9FB0CF5}" type="presParOf" srcId="{97B32D52-3064-453D-B1BA-09DC5401AE4E}" destId="{F2194DCF-0EDA-464C-865D-E6EFB79A70AD}" srcOrd="3" destOrd="0" presId="urn:microsoft.com/office/officeart/2005/8/layout/process1"/>
    <dgm:cxn modelId="{5C598E3E-AE73-48C7-A0E2-AD0C93616E57}" type="presParOf" srcId="{F2194DCF-0EDA-464C-865D-E6EFB79A70AD}" destId="{B869E198-91DF-4D53-8831-F5EC65BE30A6}" srcOrd="0" destOrd="0" presId="urn:microsoft.com/office/officeart/2005/8/layout/process1"/>
    <dgm:cxn modelId="{46502C62-7A8C-4700-A95C-1C02BFD22D3C}" type="presParOf" srcId="{97B32D52-3064-453D-B1BA-09DC5401AE4E}" destId="{B9112546-4390-4098-803A-D329F5418F67}" srcOrd="4" destOrd="0" presId="urn:microsoft.com/office/officeart/2005/8/layout/process1"/>
    <dgm:cxn modelId="{90829C62-6C88-4612-9AC9-D318427C8189}" type="presParOf" srcId="{97B32D52-3064-453D-B1BA-09DC5401AE4E}" destId="{9445FB86-4E56-467C-898D-F180E5A86DAA}" srcOrd="5" destOrd="0" presId="urn:microsoft.com/office/officeart/2005/8/layout/process1"/>
    <dgm:cxn modelId="{04154A7E-5F36-4F26-AA77-67BA1F8FD727}" type="presParOf" srcId="{9445FB86-4E56-467C-898D-F180E5A86DAA}" destId="{5FBF9B46-F9E1-4607-97D0-00171FAE8407}" srcOrd="0" destOrd="0" presId="urn:microsoft.com/office/officeart/2005/8/layout/process1"/>
    <dgm:cxn modelId="{FD17FAF5-9A1C-4133-8714-36707154C266}" type="presParOf" srcId="{97B32D52-3064-453D-B1BA-09DC5401AE4E}" destId="{CB1F1776-C24E-4D4C-B184-5B820D587ABC}"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113D2F-E9D8-4499-80D6-C62A7F49FB8F}" type="doc">
      <dgm:prSet loTypeId="urn:microsoft.com/office/officeart/2005/8/layout/process1" loCatId="process" qsTypeId="urn:microsoft.com/office/officeart/2005/8/quickstyle/simple1" qsCatId="simple" csTypeId="urn:microsoft.com/office/officeart/2005/8/colors/accent1_2" csCatId="accent1" phldr="1"/>
      <dgm:spPr/>
    </dgm:pt>
    <dgm:pt modelId="{1EC8AB02-B45D-472D-BB5C-08DB258FB78E}">
      <dgm:prSet phldrT="[Tekst]"/>
      <dgm:spPr>
        <a:solidFill>
          <a:schemeClr val="accent6">
            <a:lumMod val="20000"/>
            <a:lumOff val="80000"/>
          </a:schemeClr>
        </a:solidFill>
      </dgm:spPr>
      <dgm:t>
        <a:bodyPr/>
        <a:lstStyle/>
        <a:p>
          <a:r>
            <a:rPr lang="nb-NO">
              <a:solidFill>
                <a:sysClr val="windowText" lastClr="000000"/>
              </a:solidFill>
            </a:rPr>
            <a:t>Studentperspektiv</a:t>
          </a:r>
        </a:p>
      </dgm:t>
    </dgm:pt>
    <dgm:pt modelId="{EA917F9E-5BC2-4038-A5B8-EF9243120BA1}" type="parTrans" cxnId="{6B8CBEFC-5175-4225-847B-9ACE8D69BBA5}">
      <dgm:prSet/>
      <dgm:spPr/>
      <dgm:t>
        <a:bodyPr/>
        <a:lstStyle/>
        <a:p>
          <a:endParaRPr lang="nb-NO"/>
        </a:p>
      </dgm:t>
    </dgm:pt>
    <dgm:pt modelId="{8027750A-F172-4BE2-9C7A-60AFB214376E}" type="sibTrans" cxnId="{6B8CBEFC-5175-4225-847B-9ACE8D69BBA5}">
      <dgm:prSet/>
      <dgm:spPr/>
      <dgm:t>
        <a:bodyPr/>
        <a:lstStyle/>
        <a:p>
          <a:endParaRPr lang="nb-NO"/>
        </a:p>
      </dgm:t>
    </dgm:pt>
    <dgm:pt modelId="{4F0DE49D-0FDD-4EDF-AFB7-084847CEE7E8}">
      <dgm:prSet phldrT="[Tekst]"/>
      <dgm:spPr/>
      <dgm:t>
        <a:bodyPr/>
        <a:lstStyle/>
        <a:p>
          <a:r>
            <a:rPr lang="nb-NO">
              <a:solidFill>
                <a:sysClr val="windowText" lastClr="000000"/>
              </a:solidFill>
            </a:rPr>
            <a:t>Vurdering</a:t>
          </a:r>
        </a:p>
      </dgm:t>
    </dgm:pt>
    <dgm:pt modelId="{FBED1014-3E11-448E-891F-B6DCE81738A5}" type="parTrans" cxnId="{A17A24FE-D4A5-4AD1-B7EC-861F857E65AE}">
      <dgm:prSet/>
      <dgm:spPr/>
      <dgm:t>
        <a:bodyPr/>
        <a:lstStyle/>
        <a:p>
          <a:endParaRPr lang="nb-NO"/>
        </a:p>
      </dgm:t>
    </dgm:pt>
    <dgm:pt modelId="{0D212F9F-BD8C-44E2-B2DE-B62279CAFCAD}" type="sibTrans" cxnId="{A17A24FE-D4A5-4AD1-B7EC-861F857E65AE}">
      <dgm:prSet/>
      <dgm:spPr/>
      <dgm:t>
        <a:bodyPr/>
        <a:lstStyle/>
        <a:p>
          <a:endParaRPr lang="nb-NO"/>
        </a:p>
      </dgm:t>
    </dgm:pt>
    <dgm:pt modelId="{49B4B8D9-4D8A-425C-8D25-D43A74875ECB}">
      <dgm:prSet phldrT="[Tekst]"/>
      <dgm:spPr/>
      <dgm:t>
        <a:bodyPr/>
        <a:lstStyle/>
        <a:p>
          <a:r>
            <a:rPr lang="nb-NO">
              <a:solidFill>
                <a:sysClr val="windowText" lastClr="000000"/>
              </a:solidFill>
            </a:rPr>
            <a:t>Læringsaktiviteter</a:t>
          </a:r>
        </a:p>
      </dgm:t>
    </dgm:pt>
    <dgm:pt modelId="{5350618F-FF6C-46C0-94EC-8E2983891ECB}" type="parTrans" cxnId="{3F02EE69-3708-4629-988F-F02D582434E9}">
      <dgm:prSet/>
      <dgm:spPr/>
      <dgm:t>
        <a:bodyPr/>
        <a:lstStyle/>
        <a:p>
          <a:endParaRPr lang="nb-NO"/>
        </a:p>
      </dgm:t>
    </dgm:pt>
    <dgm:pt modelId="{0C88AC48-F994-4896-95DA-C919F1058941}" type="sibTrans" cxnId="{3F02EE69-3708-4629-988F-F02D582434E9}">
      <dgm:prSet/>
      <dgm:spPr/>
      <dgm:t>
        <a:bodyPr/>
        <a:lstStyle/>
        <a:p>
          <a:endParaRPr lang="nb-NO"/>
        </a:p>
      </dgm:t>
    </dgm:pt>
    <dgm:pt modelId="{380462C2-ED38-4567-8F94-F7BCAF9BE24E}">
      <dgm:prSet phldrT="[Tekst]"/>
      <dgm:spPr/>
      <dgm:t>
        <a:bodyPr/>
        <a:lstStyle/>
        <a:p>
          <a:r>
            <a:rPr lang="nb-NO">
              <a:solidFill>
                <a:sysClr val="windowText" lastClr="000000"/>
              </a:solidFill>
            </a:rPr>
            <a:t>Læringsutbytte</a:t>
          </a:r>
        </a:p>
      </dgm:t>
    </dgm:pt>
    <dgm:pt modelId="{46721B99-4C0D-407D-A262-657957E3A9A4}" type="parTrans" cxnId="{A0BE8FA8-B45C-423B-A5B5-7BD8C3DF00FE}">
      <dgm:prSet/>
      <dgm:spPr/>
      <dgm:t>
        <a:bodyPr/>
        <a:lstStyle/>
        <a:p>
          <a:endParaRPr lang="nb-NO"/>
        </a:p>
      </dgm:t>
    </dgm:pt>
    <dgm:pt modelId="{A90E6061-A3C0-4F46-A2A1-B26FCAA40DAA}" type="sibTrans" cxnId="{A0BE8FA8-B45C-423B-A5B5-7BD8C3DF00FE}">
      <dgm:prSet/>
      <dgm:spPr/>
      <dgm:t>
        <a:bodyPr/>
        <a:lstStyle/>
        <a:p>
          <a:endParaRPr lang="nb-NO"/>
        </a:p>
      </dgm:t>
    </dgm:pt>
    <dgm:pt modelId="{45992F49-4797-4CA1-809E-774EFA5E4B1D}" type="pres">
      <dgm:prSet presAssocID="{A5113D2F-E9D8-4499-80D6-C62A7F49FB8F}" presName="Name0" presStyleCnt="0">
        <dgm:presLayoutVars>
          <dgm:dir/>
          <dgm:resizeHandles val="exact"/>
        </dgm:presLayoutVars>
      </dgm:prSet>
      <dgm:spPr/>
    </dgm:pt>
    <dgm:pt modelId="{DFDFE94A-0472-4B50-AB99-9152720ED93E}" type="pres">
      <dgm:prSet presAssocID="{1EC8AB02-B45D-472D-BB5C-08DB258FB78E}" presName="node" presStyleLbl="node1" presStyleIdx="0" presStyleCnt="4">
        <dgm:presLayoutVars>
          <dgm:bulletEnabled val="1"/>
        </dgm:presLayoutVars>
      </dgm:prSet>
      <dgm:spPr/>
    </dgm:pt>
    <dgm:pt modelId="{705C3DBF-8FBF-4F76-BD91-BEA7B44D2D92}" type="pres">
      <dgm:prSet presAssocID="{8027750A-F172-4BE2-9C7A-60AFB214376E}" presName="sibTrans" presStyleLbl="sibTrans2D1" presStyleIdx="0" presStyleCnt="3"/>
      <dgm:spPr/>
    </dgm:pt>
    <dgm:pt modelId="{857D67ED-527E-4634-AF5D-DEBD57800139}" type="pres">
      <dgm:prSet presAssocID="{8027750A-F172-4BE2-9C7A-60AFB214376E}" presName="connectorText" presStyleLbl="sibTrans2D1" presStyleIdx="0" presStyleCnt="3"/>
      <dgm:spPr/>
    </dgm:pt>
    <dgm:pt modelId="{9AC1A9A2-7ADE-442F-A51A-6A7EAE6286D9}" type="pres">
      <dgm:prSet presAssocID="{4F0DE49D-0FDD-4EDF-AFB7-084847CEE7E8}" presName="node" presStyleLbl="node1" presStyleIdx="1" presStyleCnt="4">
        <dgm:presLayoutVars>
          <dgm:bulletEnabled val="1"/>
        </dgm:presLayoutVars>
      </dgm:prSet>
      <dgm:spPr/>
    </dgm:pt>
    <dgm:pt modelId="{624BDCD9-9A56-4AC1-A277-8AEB2B5FBAFB}" type="pres">
      <dgm:prSet presAssocID="{0D212F9F-BD8C-44E2-B2DE-B62279CAFCAD}" presName="sibTrans" presStyleLbl="sibTrans2D1" presStyleIdx="1" presStyleCnt="3"/>
      <dgm:spPr/>
    </dgm:pt>
    <dgm:pt modelId="{C866EE54-BBA0-42E0-AD79-B69C16C93674}" type="pres">
      <dgm:prSet presAssocID="{0D212F9F-BD8C-44E2-B2DE-B62279CAFCAD}" presName="connectorText" presStyleLbl="sibTrans2D1" presStyleIdx="1" presStyleCnt="3"/>
      <dgm:spPr/>
    </dgm:pt>
    <dgm:pt modelId="{E9F0A861-960E-4E6B-A674-4F8A2E2A216D}" type="pres">
      <dgm:prSet presAssocID="{49B4B8D9-4D8A-425C-8D25-D43A74875ECB}" presName="node" presStyleLbl="node1" presStyleIdx="2" presStyleCnt="4">
        <dgm:presLayoutVars>
          <dgm:bulletEnabled val="1"/>
        </dgm:presLayoutVars>
      </dgm:prSet>
      <dgm:spPr/>
    </dgm:pt>
    <dgm:pt modelId="{849908CB-4AB2-4259-88A5-140A8A11D5CF}" type="pres">
      <dgm:prSet presAssocID="{0C88AC48-F994-4896-95DA-C919F1058941}" presName="sibTrans" presStyleLbl="sibTrans2D1" presStyleIdx="2" presStyleCnt="3"/>
      <dgm:spPr/>
    </dgm:pt>
    <dgm:pt modelId="{E7177A73-E425-4960-AA44-6663E021C456}" type="pres">
      <dgm:prSet presAssocID="{0C88AC48-F994-4896-95DA-C919F1058941}" presName="connectorText" presStyleLbl="sibTrans2D1" presStyleIdx="2" presStyleCnt="3"/>
      <dgm:spPr/>
    </dgm:pt>
    <dgm:pt modelId="{AEB8D1D6-1937-421B-95E2-A01CC876172C}" type="pres">
      <dgm:prSet presAssocID="{380462C2-ED38-4567-8F94-F7BCAF9BE24E}" presName="node" presStyleLbl="node1" presStyleIdx="3" presStyleCnt="4">
        <dgm:presLayoutVars>
          <dgm:bulletEnabled val="1"/>
        </dgm:presLayoutVars>
      </dgm:prSet>
      <dgm:spPr/>
    </dgm:pt>
  </dgm:ptLst>
  <dgm:cxnLst>
    <dgm:cxn modelId="{12B37020-5F07-439E-A93F-E5D82F1A66AF}" type="presOf" srcId="{380462C2-ED38-4567-8F94-F7BCAF9BE24E}" destId="{AEB8D1D6-1937-421B-95E2-A01CC876172C}" srcOrd="0" destOrd="0" presId="urn:microsoft.com/office/officeart/2005/8/layout/process1"/>
    <dgm:cxn modelId="{96863A21-2B58-415B-B164-0BDA8CD88583}" type="presOf" srcId="{8027750A-F172-4BE2-9C7A-60AFB214376E}" destId="{857D67ED-527E-4634-AF5D-DEBD57800139}" srcOrd="1" destOrd="0" presId="urn:microsoft.com/office/officeart/2005/8/layout/process1"/>
    <dgm:cxn modelId="{BC1C1838-3052-4ED7-ABED-B853FDD082E9}" type="presOf" srcId="{0D212F9F-BD8C-44E2-B2DE-B62279CAFCAD}" destId="{C866EE54-BBA0-42E0-AD79-B69C16C93674}" srcOrd="1" destOrd="0" presId="urn:microsoft.com/office/officeart/2005/8/layout/process1"/>
    <dgm:cxn modelId="{81185B39-976A-462F-98DB-A8B9441823D7}" type="presOf" srcId="{0C88AC48-F994-4896-95DA-C919F1058941}" destId="{E7177A73-E425-4960-AA44-6663E021C456}" srcOrd="1" destOrd="0" presId="urn:microsoft.com/office/officeart/2005/8/layout/process1"/>
    <dgm:cxn modelId="{936D9340-0DB4-4F46-AABE-F2DDEECCDADA}" type="presOf" srcId="{A5113D2F-E9D8-4499-80D6-C62A7F49FB8F}" destId="{45992F49-4797-4CA1-809E-774EFA5E4B1D}" srcOrd="0" destOrd="0" presId="urn:microsoft.com/office/officeart/2005/8/layout/process1"/>
    <dgm:cxn modelId="{90B1EA5B-621B-4582-A8D0-1DEE4277905B}" type="presOf" srcId="{1EC8AB02-B45D-472D-BB5C-08DB258FB78E}" destId="{DFDFE94A-0472-4B50-AB99-9152720ED93E}" srcOrd="0" destOrd="0" presId="urn:microsoft.com/office/officeart/2005/8/layout/process1"/>
    <dgm:cxn modelId="{3F02EE69-3708-4629-988F-F02D582434E9}" srcId="{A5113D2F-E9D8-4499-80D6-C62A7F49FB8F}" destId="{49B4B8D9-4D8A-425C-8D25-D43A74875ECB}" srcOrd="2" destOrd="0" parTransId="{5350618F-FF6C-46C0-94EC-8E2983891ECB}" sibTransId="{0C88AC48-F994-4896-95DA-C919F1058941}"/>
    <dgm:cxn modelId="{3AC8AC8C-9954-450E-86C5-1CFE1C03E42F}" type="presOf" srcId="{8027750A-F172-4BE2-9C7A-60AFB214376E}" destId="{705C3DBF-8FBF-4F76-BD91-BEA7B44D2D92}" srcOrd="0" destOrd="0" presId="urn:microsoft.com/office/officeart/2005/8/layout/process1"/>
    <dgm:cxn modelId="{F15C6391-99E7-4CD9-8920-371216BB2169}" type="presOf" srcId="{4F0DE49D-0FDD-4EDF-AFB7-084847CEE7E8}" destId="{9AC1A9A2-7ADE-442F-A51A-6A7EAE6286D9}" srcOrd="0" destOrd="0" presId="urn:microsoft.com/office/officeart/2005/8/layout/process1"/>
    <dgm:cxn modelId="{E9F5599E-B428-4044-BA68-03025F84888A}" type="presOf" srcId="{49B4B8D9-4D8A-425C-8D25-D43A74875ECB}" destId="{E9F0A861-960E-4E6B-A674-4F8A2E2A216D}" srcOrd="0" destOrd="0" presId="urn:microsoft.com/office/officeart/2005/8/layout/process1"/>
    <dgm:cxn modelId="{A0BE8FA8-B45C-423B-A5B5-7BD8C3DF00FE}" srcId="{A5113D2F-E9D8-4499-80D6-C62A7F49FB8F}" destId="{380462C2-ED38-4567-8F94-F7BCAF9BE24E}" srcOrd="3" destOrd="0" parTransId="{46721B99-4C0D-407D-A262-657957E3A9A4}" sibTransId="{A90E6061-A3C0-4F46-A2A1-B26FCAA40DAA}"/>
    <dgm:cxn modelId="{3104DDF1-A154-48EB-BCDC-4E0A1C7B9A18}" type="presOf" srcId="{0C88AC48-F994-4896-95DA-C919F1058941}" destId="{849908CB-4AB2-4259-88A5-140A8A11D5CF}" srcOrd="0" destOrd="0" presId="urn:microsoft.com/office/officeart/2005/8/layout/process1"/>
    <dgm:cxn modelId="{5E34CDF2-00A3-4410-8894-E723E2E29EAB}" type="presOf" srcId="{0D212F9F-BD8C-44E2-B2DE-B62279CAFCAD}" destId="{624BDCD9-9A56-4AC1-A277-8AEB2B5FBAFB}" srcOrd="0" destOrd="0" presId="urn:microsoft.com/office/officeart/2005/8/layout/process1"/>
    <dgm:cxn modelId="{6B8CBEFC-5175-4225-847B-9ACE8D69BBA5}" srcId="{A5113D2F-E9D8-4499-80D6-C62A7F49FB8F}" destId="{1EC8AB02-B45D-472D-BB5C-08DB258FB78E}" srcOrd="0" destOrd="0" parTransId="{EA917F9E-5BC2-4038-A5B8-EF9243120BA1}" sibTransId="{8027750A-F172-4BE2-9C7A-60AFB214376E}"/>
    <dgm:cxn modelId="{A17A24FE-D4A5-4AD1-B7EC-861F857E65AE}" srcId="{A5113D2F-E9D8-4499-80D6-C62A7F49FB8F}" destId="{4F0DE49D-0FDD-4EDF-AFB7-084847CEE7E8}" srcOrd="1" destOrd="0" parTransId="{FBED1014-3E11-448E-891F-B6DCE81738A5}" sibTransId="{0D212F9F-BD8C-44E2-B2DE-B62279CAFCAD}"/>
    <dgm:cxn modelId="{11971799-CB48-4CF0-8194-8FC224BC9303}" type="presParOf" srcId="{45992F49-4797-4CA1-809E-774EFA5E4B1D}" destId="{DFDFE94A-0472-4B50-AB99-9152720ED93E}" srcOrd="0" destOrd="0" presId="urn:microsoft.com/office/officeart/2005/8/layout/process1"/>
    <dgm:cxn modelId="{4C482D42-C078-43FD-A1FD-FBA6B61F1070}" type="presParOf" srcId="{45992F49-4797-4CA1-809E-774EFA5E4B1D}" destId="{705C3DBF-8FBF-4F76-BD91-BEA7B44D2D92}" srcOrd="1" destOrd="0" presId="urn:microsoft.com/office/officeart/2005/8/layout/process1"/>
    <dgm:cxn modelId="{BAC3EF34-B2D5-4814-BDF1-3DC6291DE458}" type="presParOf" srcId="{705C3DBF-8FBF-4F76-BD91-BEA7B44D2D92}" destId="{857D67ED-527E-4634-AF5D-DEBD57800139}" srcOrd="0" destOrd="0" presId="urn:microsoft.com/office/officeart/2005/8/layout/process1"/>
    <dgm:cxn modelId="{62169F65-C5A4-4AE3-B3BB-4E60FC13CD61}" type="presParOf" srcId="{45992F49-4797-4CA1-809E-774EFA5E4B1D}" destId="{9AC1A9A2-7ADE-442F-A51A-6A7EAE6286D9}" srcOrd="2" destOrd="0" presId="urn:microsoft.com/office/officeart/2005/8/layout/process1"/>
    <dgm:cxn modelId="{9DA03E84-AC42-4B7B-BE9D-62B5F64C3DFC}" type="presParOf" srcId="{45992F49-4797-4CA1-809E-774EFA5E4B1D}" destId="{624BDCD9-9A56-4AC1-A277-8AEB2B5FBAFB}" srcOrd="3" destOrd="0" presId="urn:microsoft.com/office/officeart/2005/8/layout/process1"/>
    <dgm:cxn modelId="{446A8B78-98D3-4151-BBEB-F74FAD6CC551}" type="presParOf" srcId="{624BDCD9-9A56-4AC1-A277-8AEB2B5FBAFB}" destId="{C866EE54-BBA0-42E0-AD79-B69C16C93674}" srcOrd="0" destOrd="0" presId="urn:microsoft.com/office/officeart/2005/8/layout/process1"/>
    <dgm:cxn modelId="{E1DA91C1-6588-4913-9B9E-9F24605B68C3}" type="presParOf" srcId="{45992F49-4797-4CA1-809E-774EFA5E4B1D}" destId="{E9F0A861-960E-4E6B-A674-4F8A2E2A216D}" srcOrd="4" destOrd="0" presId="urn:microsoft.com/office/officeart/2005/8/layout/process1"/>
    <dgm:cxn modelId="{B0CAD4C9-F97C-43E0-B0D0-C263DEDE14BE}" type="presParOf" srcId="{45992F49-4797-4CA1-809E-774EFA5E4B1D}" destId="{849908CB-4AB2-4259-88A5-140A8A11D5CF}" srcOrd="5" destOrd="0" presId="urn:microsoft.com/office/officeart/2005/8/layout/process1"/>
    <dgm:cxn modelId="{66F871F2-B1EA-4A44-B783-9029315CE710}" type="presParOf" srcId="{849908CB-4AB2-4259-88A5-140A8A11D5CF}" destId="{E7177A73-E425-4960-AA44-6663E021C456}" srcOrd="0" destOrd="0" presId="urn:microsoft.com/office/officeart/2005/8/layout/process1"/>
    <dgm:cxn modelId="{5AB6733A-DF4D-4C22-9814-2A7C9F192333}" type="presParOf" srcId="{45992F49-4797-4CA1-809E-774EFA5E4B1D}" destId="{AEB8D1D6-1937-421B-95E2-A01CC876172C}" srcOrd="6"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2EDD517-8F0E-432E-ABDC-23A31E547EC0}"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nb-NO"/>
        </a:p>
      </dgm:t>
    </dgm:pt>
    <dgm:pt modelId="{B18A83A9-133F-4323-A537-CF9B7252CF4E}">
      <dgm:prSet phldrT="[Tekst]"/>
      <dgm:spPr/>
      <dgm:t>
        <a:bodyPr/>
        <a:lstStyle/>
        <a:p>
          <a:r>
            <a:rPr lang="nb-NO">
              <a:solidFill>
                <a:sysClr val="windowText" lastClr="000000"/>
              </a:solidFill>
            </a:rPr>
            <a:t>Læringsutbytte</a:t>
          </a:r>
        </a:p>
      </dgm:t>
    </dgm:pt>
    <dgm:pt modelId="{FBE721F9-D5FB-405F-9EF5-3373E8A9D127}" type="parTrans" cxnId="{79EB0AB6-2F48-4E11-9A7B-BB1871D50034}">
      <dgm:prSet/>
      <dgm:spPr/>
      <dgm:t>
        <a:bodyPr/>
        <a:lstStyle/>
        <a:p>
          <a:endParaRPr lang="nb-NO"/>
        </a:p>
      </dgm:t>
    </dgm:pt>
    <dgm:pt modelId="{A9D2CF5D-DB95-4D7C-B20B-3BEFB6C59806}" type="sibTrans" cxnId="{79EB0AB6-2F48-4E11-9A7B-BB1871D50034}">
      <dgm:prSet/>
      <dgm:spPr/>
      <dgm:t>
        <a:bodyPr/>
        <a:lstStyle/>
        <a:p>
          <a:endParaRPr lang="nb-NO"/>
        </a:p>
      </dgm:t>
    </dgm:pt>
    <dgm:pt modelId="{1DE9E3BF-5E4F-45A4-B235-73AE5460AA85}">
      <dgm:prSet phldrT="[Tekst]"/>
      <dgm:spPr/>
      <dgm:t>
        <a:bodyPr/>
        <a:lstStyle/>
        <a:p>
          <a:r>
            <a:rPr lang="nb-NO">
              <a:solidFill>
                <a:sysClr val="windowText" lastClr="000000"/>
              </a:solidFill>
            </a:rPr>
            <a:t>Vurdering</a:t>
          </a:r>
        </a:p>
      </dgm:t>
    </dgm:pt>
    <dgm:pt modelId="{1C84373E-552E-4AC1-8AAB-FFC66E62239E}" type="parTrans" cxnId="{F5CE2BCB-BCE7-4820-8511-A37137BAD27A}">
      <dgm:prSet/>
      <dgm:spPr/>
      <dgm:t>
        <a:bodyPr/>
        <a:lstStyle/>
        <a:p>
          <a:endParaRPr lang="nb-NO"/>
        </a:p>
      </dgm:t>
    </dgm:pt>
    <dgm:pt modelId="{59666BFD-D3AA-4ECC-BC2D-0EB6C68B7D52}" type="sibTrans" cxnId="{F5CE2BCB-BCE7-4820-8511-A37137BAD27A}">
      <dgm:prSet/>
      <dgm:spPr/>
      <dgm:t>
        <a:bodyPr/>
        <a:lstStyle/>
        <a:p>
          <a:endParaRPr lang="nb-NO"/>
        </a:p>
      </dgm:t>
    </dgm:pt>
    <dgm:pt modelId="{3DC012F5-7040-4C4B-A114-5A1B558F4EAB}">
      <dgm:prSet phldrT="[Tekst]"/>
      <dgm:spPr/>
      <dgm:t>
        <a:bodyPr/>
        <a:lstStyle/>
        <a:p>
          <a:r>
            <a:rPr lang="nb-NO">
              <a:solidFill>
                <a:sysClr val="windowText" lastClr="000000"/>
              </a:solidFill>
            </a:rPr>
            <a:t>Undervisnings- og læringsaktiviteter</a:t>
          </a:r>
        </a:p>
      </dgm:t>
    </dgm:pt>
    <dgm:pt modelId="{497295A0-D4F4-4314-9089-C2E672AC3BF0}" type="parTrans" cxnId="{89C3B099-75C2-4565-947D-931996485CB4}">
      <dgm:prSet/>
      <dgm:spPr/>
      <dgm:t>
        <a:bodyPr/>
        <a:lstStyle/>
        <a:p>
          <a:endParaRPr lang="nb-NO"/>
        </a:p>
      </dgm:t>
    </dgm:pt>
    <dgm:pt modelId="{B3AA469D-C373-41B9-9354-8AE027C3A867}" type="sibTrans" cxnId="{89C3B099-75C2-4565-947D-931996485CB4}">
      <dgm:prSet/>
      <dgm:spPr/>
      <dgm:t>
        <a:bodyPr/>
        <a:lstStyle/>
        <a:p>
          <a:endParaRPr lang="nb-NO"/>
        </a:p>
      </dgm:t>
    </dgm:pt>
    <dgm:pt modelId="{A635D422-1D60-4BB3-9893-0703AE66F944}" type="pres">
      <dgm:prSet presAssocID="{92EDD517-8F0E-432E-ABDC-23A31E547EC0}" presName="Name0" presStyleCnt="0">
        <dgm:presLayoutVars>
          <dgm:dir/>
          <dgm:resizeHandles val="exact"/>
        </dgm:presLayoutVars>
      </dgm:prSet>
      <dgm:spPr/>
    </dgm:pt>
    <dgm:pt modelId="{3BCE6073-6E18-4A0A-8627-8E050BC68163}" type="pres">
      <dgm:prSet presAssocID="{B18A83A9-133F-4323-A537-CF9B7252CF4E}" presName="node" presStyleLbl="node1" presStyleIdx="0" presStyleCnt="3">
        <dgm:presLayoutVars>
          <dgm:bulletEnabled val="1"/>
        </dgm:presLayoutVars>
      </dgm:prSet>
      <dgm:spPr/>
    </dgm:pt>
    <dgm:pt modelId="{5C720D6C-EA8D-48E1-A327-DBE6C86D24A4}" type="pres">
      <dgm:prSet presAssocID="{A9D2CF5D-DB95-4D7C-B20B-3BEFB6C59806}" presName="sibTrans" presStyleLbl="sibTrans2D1" presStyleIdx="0" presStyleCnt="3"/>
      <dgm:spPr/>
    </dgm:pt>
    <dgm:pt modelId="{95BEDF69-24C0-40A2-A0BB-2A14A74D2928}" type="pres">
      <dgm:prSet presAssocID="{A9D2CF5D-DB95-4D7C-B20B-3BEFB6C59806}" presName="connectorText" presStyleLbl="sibTrans2D1" presStyleIdx="0" presStyleCnt="3"/>
      <dgm:spPr/>
    </dgm:pt>
    <dgm:pt modelId="{48E13BC5-1D4B-402F-9C36-FC904798EF62}" type="pres">
      <dgm:prSet presAssocID="{1DE9E3BF-5E4F-45A4-B235-73AE5460AA85}" presName="node" presStyleLbl="node1" presStyleIdx="1" presStyleCnt="3">
        <dgm:presLayoutVars>
          <dgm:bulletEnabled val="1"/>
        </dgm:presLayoutVars>
      </dgm:prSet>
      <dgm:spPr/>
    </dgm:pt>
    <dgm:pt modelId="{626E4D9D-D5FC-4FBC-AA4E-AA6121D3B2BB}" type="pres">
      <dgm:prSet presAssocID="{59666BFD-D3AA-4ECC-BC2D-0EB6C68B7D52}" presName="sibTrans" presStyleLbl="sibTrans2D1" presStyleIdx="1" presStyleCnt="3"/>
      <dgm:spPr/>
    </dgm:pt>
    <dgm:pt modelId="{457FCB19-3E40-461D-975C-5BF2D6D48AA5}" type="pres">
      <dgm:prSet presAssocID="{59666BFD-D3AA-4ECC-BC2D-0EB6C68B7D52}" presName="connectorText" presStyleLbl="sibTrans2D1" presStyleIdx="1" presStyleCnt="3"/>
      <dgm:spPr/>
    </dgm:pt>
    <dgm:pt modelId="{FE0EEC6E-00D4-494F-A4A6-681237329DF0}" type="pres">
      <dgm:prSet presAssocID="{3DC012F5-7040-4C4B-A114-5A1B558F4EAB}" presName="node" presStyleLbl="node1" presStyleIdx="2" presStyleCnt="3">
        <dgm:presLayoutVars>
          <dgm:bulletEnabled val="1"/>
        </dgm:presLayoutVars>
      </dgm:prSet>
      <dgm:spPr/>
    </dgm:pt>
    <dgm:pt modelId="{3CEDD499-3F6B-42C2-B9EE-42B2A2CA217D}" type="pres">
      <dgm:prSet presAssocID="{B3AA469D-C373-41B9-9354-8AE027C3A867}" presName="sibTrans" presStyleLbl="sibTrans2D1" presStyleIdx="2" presStyleCnt="3"/>
      <dgm:spPr/>
    </dgm:pt>
    <dgm:pt modelId="{80C2BE92-3C42-4297-89C6-70021361B92D}" type="pres">
      <dgm:prSet presAssocID="{B3AA469D-C373-41B9-9354-8AE027C3A867}" presName="connectorText" presStyleLbl="sibTrans2D1" presStyleIdx="2" presStyleCnt="3"/>
      <dgm:spPr/>
    </dgm:pt>
  </dgm:ptLst>
  <dgm:cxnLst>
    <dgm:cxn modelId="{D91FC701-2226-4FFF-A09A-91383B598E3E}" type="presOf" srcId="{A9D2CF5D-DB95-4D7C-B20B-3BEFB6C59806}" destId="{95BEDF69-24C0-40A2-A0BB-2A14A74D2928}" srcOrd="1" destOrd="0" presId="urn:microsoft.com/office/officeart/2005/8/layout/cycle7"/>
    <dgm:cxn modelId="{D5DC2004-D269-4801-980C-B68C0A88EADC}" type="presOf" srcId="{59666BFD-D3AA-4ECC-BC2D-0EB6C68B7D52}" destId="{626E4D9D-D5FC-4FBC-AA4E-AA6121D3B2BB}" srcOrd="0" destOrd="0" presId="urn:microsoft.com/office/officeart/2005/8/layout/cycle7"/>
    <dgm:cxn modelId="{A3B5A00F-55F9-4298-B93D-2A7FC2BB710B}" type="presOf" srcId="{A9D2CF5D-DB95-4D7C-B20B-3BEFB6C59806}" destId="{5C720D6C-EA8D-48E1-A327-DBE6C86D24A4}" srcOrd="0" destOrd="0" presId="urn:microsoft.com/office/officeart/2005/8/layout/cycle7"/>
    <dgm:cxn modelId="{EEA1321A-3BEF-450B-8498-0F5BF42B222E}" type="presOf" srcId="{B3AA469D-C373-41B9-9354-8AE027C3A867}" destId="{3CEDD499-3F6B-42C2-B9EE-42B2A2CA217D}" srcOrd="0" destOrd="0" presId="urn:microsoft.com/office/officeart/2005/8/layout/cycle7"/>
    <dgm:cxn modelId="{C7726124-FF95-49F5-96B1-17261F916D8F}" type="presOf" srcId="{92EDD517-8F0E-432E-ABDC-23A31E547EC0}" destId="{A635D422-1D60-4BB3-9893-0703AE66F944}" srcOrd="0" destOrd="0" presId="urn:microsoft.com/office/officeart/2005/8/layout/cycle7"/>
    <dgm:cxn modelId="{89C3B099-75C2-4565-947D-931996485CB4}" srcId="{92EDD517-8F0E-432E-ABDC-23A31E547EC0}" destId="{3DC012F5-7040-4C4B-A114-5A1B558F4EAB}" srcOrd="2" destOrd="0" parTransId="{497295A0-D4F4-4314-9089-C2E672AC3BF0}" sibTransId="{B3AA469D-C373-41B9-9354-8AE027C3A867}"/>
    <dgm:cxn modelId="{63C7D59B-3249-416A-BD57-0861B98A2559}" type="presOf" srcId="{59666BFD-D3AA-4ECC-BC2D-0EB6C68B7D52}" destId="{457FCB19-3E40-461D-975C-5BF2D6D48AA5}" srcOrd="1" destOrd="0" presId="urn:microsoft.com/office/officeart/2005/8/layout/cycle7"/>
    <dgm:cxn modelId="{6B12DC9C-7CAC-46D3-8A52-BC47977E5FED}" type="presOf" srcId="{B18A83A9-133F-4323-A537-CF9B7252CF4E}" destId="{3BCE6073-6E18-4A0A-8627-8E050BC68163}" srcOrd="0" destOrd="0" presId="urn:microsoft.com/office/officeart/2005/8/layout/cycle7"/>
    <dgm:cxn modelId="{AC4C749D-21F8-4279-BF86-80DB067DDD7C}" type="presOf" srcId="{3DC012F5-7040-4C4B-A114-5A1B558F4EAB}" destId="{FE0EEC6E-00D4-494F-A4A6-681237329DF0}" srcOrd="0" destOrd="0" presId="urn:microsoft.com/office/officeart/2005/8/layout/cycle7"/>
    <dgm:cxn modelId="{79EB0AB6-2F48-4E11-9A7B-BB1871D50034}" srcId="{92EDD517-8F0E-432E-ABDC-23A31E547EC0}" destId="{B18A83A9-133F-4323-A537-CF9B7252CF4E}" srcOrd="0" destOrd="0" parTransId="{FBE721F9-D5FB-405F-9EF5-3373E8A9D127}" sibTransId="{A9D2CF5D-DB95-4D7C-B20B-3BEFB6C59806}"/>
    <dgm:cxn modelId="{34EC80BC-9031-48AA-8660-2275B20F18EB}" type="presOf" srcId="{B3AA469D-C373-41B9-9354-8AE027C3A867}" destId="{80C2BE92-3C42-4297-89C6-70021361B92D}" srcOrd="1" destOrd="0" presId="urn:microsoft.com/office/officeart/2005/8/layout/cycle7"/>
    <dgm:cxn modelId="{F5CE2BCB-BCE7-4820-8511-A37137BAD27A}" srcId="{92EDD517-8F0E-432E-ABDC-23A31E547EC0}" destId="{1DE9E3BF-5E4F-45A4-B235-73AE5460AA85}" srcOrd="1" destOrd="0" parTransId="{1C84373E-552E-4AC1-8AAB-FFC66E62239E}" sibTransId="{59666BFD-D3AA-4ECC-BC2D-0EB6C68B7D52}"/>
    <dgm:cxn modelId="{FE8B01DD-72AF-493E-A67C-C6770201461C}" type="presOf" srcId="{1DE9E3BF-5E4F-45A4-B235-73AE5460AA85}" destId="{48E13BC5-1D4B-402F-9C36-FC904798EF62}" srcOrd="0" destOrd="0" presId="urn:microsoft.com/office/officeart/2005/8/layout/cycle7"/>
    <dgm:cxn modelId="{79BE50D9-42B8-4A23-9183-3638B8ECB270}" type="presParOf" srcId="{A635D422-1D60-4BB3-9893-0703AE66F944}" destId="{3BCE6073-6E18-4A0A-8627-8E050BC68163}" srcOrd="0" destOrd="0" presId="urn:microsoft.com/office/officeart/2005/8/layout/cycle7"/>
    <dgm:cxn modelId="{5A8F792F-B6D1-4EC8-9A64-53947610EA03}" type="presParOf" srcId="{A635D422-1D60-4BB3-9893-0703AE66F944}" destId="{5C720D6C-EA8D-48E1-A327-DBE6C86D24A4}" srcOrd="1" destOrd="0" presId="urn:microsoft.com/office/officeart/2005/8/layout/cycle7"/>
    <dgm:cxn modelId="{52FA79EA-BAB3-4D62-9EBC-FE0FF39455B9}" type="presParOf" srcId="{5C720D6C-EA8D-48E1-A327-DBE6C86D24A4}" destId="{95BEDF69-24C0-40A2-A0BB-2A14A74D2928}" srcOrd="0" destOrd="0" presId="urn:microsoft.com/office/officeart/2005/8/layout/cycle7"/>
    <dgm:cxn modelId="{2D68849A-2068-4CB0-A4BE-E7FABF05AD28}" type="presParOf" srcId="{A635D422-1D60-4BB3-9893-0703AE66F944}" destId="{48E13BC5-1D4B-402F-9C36-FC904798EF62}" srcOrd="2" destOrd="0" presId="urn:microsoft.com/office/officeart/2005/8/layout/cycle7"/>
    <dgm:cxn modelId="{B7194D2E-D52C-42FB-B751-CED6AD4A5CA7}" type="presParOf" srcId="{A635D422-1D60-4BB3-9893-0703AE66F944}" destId="{626E4D9D-D5FC-4FBC-AA4E-AA6121D3B2BB}" srcOrd="3" destOrd="0" presId="urn:microsoft.com/office/officeart/2005/8/layout/cycle7"/>
    <dgm:cxn modelId="{C855F5F9-ACF1-4366-B956-328E334C4125}" type="presParOf" srcId="{626E4D9D-D5FC-4FBC-AA4E-AA6121D3B2BB}" destId="{457FCB19-3E40-461D-975C-5BF2D6D48AA5}" srcOrd="0" destOrd="0" presId="urn:microsoft.com/office/officeart/2005/8/layout/cycle7"/>
    <dgm:cxn modelId="{94AC20B7-F2B8-40BC-90A4-2364CC97ED76}" type="presParOf" srcId="{A635D422-1D60-4BB3-9893-0703AE66F944}" destId="{FE0EEC6E-00D4-494F-A4A6-681237329DF0}" srcOrd="4" destOrd="0" presId="urn:microsoft.com/office/officeart/2005/8/layout/cycle7"/>
    <dgm:cxn modelId="{15AACD1F-05C6-4343-840F-7F5152F9502A}" type="presParOf" srcId="{A635D422-1D60-4BB3-9893-0703AE66F944}" destId="{3CEDD499-3F6B-42C2-B9EE-42B2A2CA217D}" srcOrd="5" destOrd="0" presId="urn:microsoft.com/office/officeart/2005/8/layout/cycle7"/>
    <dgm:cxn modelId="{B1A825F8-0156-45D2-9835-0F96575C835F}" type="presParOf" srcId="{3CEDD499-3F6B-42C2-B9EE-42B2A2CA217D}" destId="{80C2BE92-3C42-4297-89C6-70021361B92D}" srcOrd="0" destOrd="0" presId="urn:microsoft.com/office/officeart/2005/8/layout/cycle7"/>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96512B-4AC2-4FE0-9B0F-0944CF2A8756}">
      <dsp:nvSpPr>
        <dsp:cNvPr id="0" name=""/>
        <dsp:cNvSpPr/>
      </dsp:nvSpPr>
      <dsp:spPr>
        <a:xfrm>
          <a:off x="2411" y="0"/>
          <a:ext cx="1054149" cy="385445"/>
        </a:xfrm>
        <a:prstGeom prst="roundRect">
          <a:avLst>
            <a:gd name="adj" fmla="val 10000"/>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rPr>
            <a:t>Lærerperspektiv</a:t>
          </a:r>
        </a:p>
      </dsp:txBody>
      <dsp:txXfrm>
        <a:off x="13700" y="11289"/>
        <a:ext cx="1031571" cy="362867"/>
      </dsp:txXfrm>
    </dsp:sp>
    <dsp:sp modelId="{3D311B18-4B1C-4E5F-A988-D02B3A9359CC}">
      <dsp:nvSpPr>
        <dsp:cNvPr id="0" name=""/>
        <dsp:cNvSpPr/>
      </dsp:nvSpPr>
      <dsp:spPr>
        <a:xfrm>
          <a:off x="1161975" y="6200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a:off x="1161975" y="114293"/>
        <a:ext cx="156435" cy="156857"/>
      </dsp:txXfrm>
    </dsp:sp>
    <dsp:sp modelId="{6C0EC0B0-3A08-4BE5-A6C0-D18AFD581F73}">
      <dsp:nvSpPr>
        <dsp:cNvPr id="0" name=""/>
        <dsp:cNvSpPr/>
      </dsp:nvSpPr>
      <dsp:spPr>
        <a:xfrm>
          <a:off x="1478220" y="0"/>
          <a:ext cx="1054149" cy="3854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b-NO" sz="1000" b="0" kern="1200">
              <a:solidFill>
                <a:sysClr val="windowText" lastClr="000000"/>
              </a:solidFill>
            </a:rPr>
            <a:t>Læringsutbytte</a:t>
          </a:r>
        </a:p>
      </dsp:txBody>
      <dsp:txXfrm>
        <a:off x="1489509" y="11289"/>
        <a:ext cx="1031571" cy="362867"/>
      </dsp:txXfrm>
    </dsp:sp>
    <dsp:sp modelId="{F2194DCF-0EDA-464C-865D-E6EFB79A70AD}">
      <dsp:nvSpPr>
        <dsp:cNvPr id="0" name=""/>
        <dsp:cNvSpPr/>
      </dsp:nvSpPr>
      <dsp:spPr>
        <a:xfrm>
          <a:off x="2637785" y="6200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a:off x="2637785" y="114293"/>
        <a:ext cx="156435" cy="156857"/>
      </dsp:txXfrm>
    </dsp:sp>
    <dsp:sp modelId="{B9112546-4390-4098-803A-D329F5418F67}">
      <dsp:nvSpPr>
        <dsp:cNvPr id="0" name=""/>
        <dsp:cNvSpPr/>
      </dsp:nvSpPr>
      <dsp:spPr>
        <a:xfrm>
          <a:off x="2954029" y="0"/>
          <a:ext cx="1054149" cy="3854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rPr>
            <a:t>Undervisning- og læringsaktiviteter</a:t>
          </a:r>
        </a:p>
      </dsp:txBody>
      <dsp:txXfrm>
        <a:off x="2965318" y="11289"/>
        <a:ext cx="1031571" cy="362867"/>
      </dsp:txXfrm>
    </dsp:sp>
    <dsp:sp modelId="{9445FB86-4E56-467C-898D-F180E5A86DAA}">
      <dsp:nvSpPr>
        <dsp:cNvPr id="0" name=""/>
        <dsp:cNvSpPr/>
      </dsp:nvSpPr>
      <dsp:spPr>
        <a:xfrm>
          <a:off x="4113594" y="6200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a:off x="4113594" y="114293"/>
        <a:ext cx="156435" cy="156857"/>
      </dsp:txXfrm>
    </dsp:sp>
    <dsp:sp modelId="{CB1F1776-C24E-4D4C-B184-5B820D587ABC}">
      <dsp:nvSpPr>
        <dsp:cNvPr id="0" name=""/>
        <dsp:cNvSpPr/>
      </dsp:nvSpPr>
      <dsp:spPr>
        <a:xfrm>
          <a:off x="4429839" y="0"/>
          <a:ext cx="1054149" cy="3854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rPr>
            <a:t>Vurdering</a:t>
          </a:r>
        </a:p>
      </dsp:txBody>
      <dsp:txXfrm>
        <a:off x="4441128" y="11289"/>
        <a:ext cx="1031571" cy="362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FE94A-0472-4B50-AB99-9152720ED93E}">
      <dsp:nvSpPr>
        <dsp:cNvPr id="0" name=""/>
        <dsp:cNvSpPr/>
      </dsp:nvSpPr>
      <dsp:spPr>
        <a:xfrm>
          <a:off x="2411" y="0"/>
          <a:ext cx="1054149" cy="209550"/>
        </a:xfrm>
        <a:prstGeom prst="roundRect">
          <a:avLst>
            <a:gd name="adj" fmla="val 10000"/>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Text" lastClr="000000"/>
              </a:solidFill>
            </a:rPr>
            <a:t>Studentperspektiv</a:t>
          </a:r>
        </a:p>
      </dsp:txBody>
      <dsp:txXfrm>
        <a:off x="8549" y="6138"/>
        <a:ext cx="1041873" cy="197274"/>
      </dsp:txXfrm>
    </dsp:sp>
    <dsp:sp modelId="{705C3DBF-8FBF-4F76-BD91-BEA7B44D2D92}">
      <dsp:nvSpPr>
        <dsp:cNvPr id="0" name=""/>
        <dsp:cNvSpPr/>
      </dsp:nvSpPr>
      <dsp:spPr>
        <a:xfrm>
          <a:off x="1161975" y="0"/>
          <a:ext cx="223479" cy="2095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161975" y="41910"/>
        <a:ext cx="160614" cy="125730"/>
      </dsp:txXfrm>
    </dsp:sp>
    <dsp:sp modelId="{9AC1A9A2-7ADE-442F-A51A-6A7EAE6286D9}">
      <dsp:nvSpPr>
        <dsp:cNvPr id="0" name=""/>
        <dsp:cNvSpPr/>
      </dsp:nvSpPr>
      <dsp:spPr>
        <a:xfrm>
          <a:off x="1478220" y="0"/>
          <a:ext cx="1054149" cy="2095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Text" lastClr="000000"/>
              </a:solidFill>
            </a:rPr>
            <a:t>Vurdering</a:t>
          </a:r>
        </a:p>
      </dsp:txBody>
      <dsp:txXfrm>
        <a:off x="1484358" y="6138"/>
        <a:ext cx="1041873" cy="197274"/>
      </dsp:txXfrm>
    </dsp:sp>
    <dsp:sp modelId="{624BDCD9-9A56-4AC1-A277-8AEB2B5FBAFB}">
      <dsp:nvSpPr>
        <dsp:cNvPr id="0" name=""/>
        <dsp:cNvSpPr/>
      </dsp:nvSpPr>
      <dsp:spPr>
        <a:xfrm>
          <a:off x="2637785" y="0"/>
          <a:ext cx="223479" cy="2095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637785" y="41910"/>
        <a:ext cx="160614" cy="125730"/>
      </dsp:txXfrm>
    </dsp:sp>
    <dsp:sp modelId="{E9F0A861-960E-4E6B-A674-4F8A2E2A216D}">
      <dsp:nvSpPr>
        <dsp:cNvPr id="0" name=""/>
        <dsp:cNvSpPr/>
      </dsp:nvSpPr>
      <dsp:spPr>
        <a:xfrm>
          <a:off x="2954029" y="0"/>
          <a:ext cx="1054149" cy="2095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Text" lastClr="000000"/>
              </a:solidFill>
            </a:rPr>
            <a:t>Læringsaktiviteter</a:t>
          </a:r>
        </a:p>
      </dsp:txBody>
      <dsp:txXfrm>
        <a:off x="2960167" y="6138"/>
        <a:ext cx="1041873" cy="197274"/>
      </dsp:txXfrm>
    </dsp:sp>
    <dsp:sp modelId="{849908CB-4AB2-4259-88A5-140A8A11D5CF}">
      <dsp:nvSpPr>
        <dsp:cNvPr id="0" name=""/>
        <dsp:cNvSpPr/>
      </dsp:nvSpPr>
      <dsp:spPr>
        <a:xfrm>
          <a:off x="4113594" y="0"/>
          <a:ext cx="223479" cy="2095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113594" y="41910"/>
        <a:ext cx="160614" cy="125730"/>
      </dsp:txXfrm>
    </dsp:sp>
    <dsp:sp modelId="{AEB8D1D6-1937-421B-95E2-A01CC876172C}">
      <dsp:nvSpPr>
        <dsp:cNvPr id="0" name=""/>
        <dsp:cNvSpPr/>
      </dsp:nvSpPr>
      <dsp:spPr>
        <a:xfrm>
          <a:off x="4429839" y="0"/>
          <a:ext cx="1054149" cy="2095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Text" lastClr="000000"/>
              </a:solidFill>
            </a:rPr>
            <a:t>Læringsutbytte</a:t>
          </a:r>
        </a:p>
      </dsp:txBody>
      <dsp:txXfrm>
        <a:off x="4435977" y="6138"/>
        <a:ext cx="1041873" cy="1972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CE6073-6E18-4A0A-8627-8E050BC68163}">
      <dsp:nvSpPr>
        <dsp:cNvPr id="0" name=""/>
        <dsp:cNvSpPr/>
      </dsp:nvSpPr>
      <dsp:spPr>
        <a:xfrm>
          <a:off x="967123" y="32692"/>
          <a:ext cx="1170250" cy="585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solidFill>
            </a:rPr>
            <a:t>Læringsutbytte</a:t>
          </a:r>
        </a:p>
      </dsp:txBody>
      <dsp:txXfrm>
        <a:off x="984261" y="49830"/>
        <a:ext cx="1135974" cy="550849"/>
      </dsp:txXfrm>
    </dsp:sp>
    <dsp:sp modelId="{5C720D6C-EA8D-48E1-A327-DBE6C86D24A4}">
      <dsp:nvSpPr>
        <dsp:cNvPr id="0" name=""/>
        <dsp:cNvSpPr/>
      </dsp:nvSpPr>
      <dsp:spPr>
        <a:xfrm rot="3600000">
          <a:off x="1730474" y="1059653"/>
          <a:ext cx="609795" cy="20479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a:off x="1791912" y="1100612"/>
        <a:ext cx="486919" cy="122875"/>
      </dsp:txXfrm>
    </dsp:sp>
    <dsp:sp modelId="{48E13BC5-1D4B-402F-9C36-FC904798EF62}">
      <dsp:nvSpPr>
        <dsp:cNvPr id="0" name=""/>
        <dsp:cNvSpPr/>
      </dsp:nvSpPr>
      <dsp:spPr>
        <a:xfrm>
          <a:off x="1933371" y="1706282"/>
          <a:ext cx="1170250" cy="585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solidFill>
            </a:rPr>
            <a:t>Vurdering</a:t>
          </a:r>
        </a:p>
      </dsp:txBody>
      <dsp:txXfrm>
        <a:off x="1950509" y="1723420"/>
        <a:ext cx="1135974" cy="550849"/>
      </dsp:txXfrm>
    </dsp:sp>
    <dsp:sp modelId="{626E4D9D-D5FC-4FBC-AA4E-AA6121D3B2BB}">
      <dsp:nvSpPr>
        <dsp:cNvPr id="0" name=""/>
        <dsp:cNvSpPr/>
      </dsp:nvSpPr>
      <dsp:spPr>
        <a:xfrm rot="10800000">
          <a:off x="1247351" y="1896447"/>
          <a:ext cx="609795" cy="20479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rot="10800000">
        <a:off x="1308789" y="1937406"/>
        <a:ext cx="486919" cy="122875"/>
      </dsp:txXfrm>
    </dsp:sp>
    <dsp:sp modelId="{FE0EEC6E-00D4-494F-A4A6-681237329DF0}">
      <dsp:nvSpPr>
        <dsp:cNvPr id="0" name=""/>
        <dsp:cNvSpPr/>
      </dsp:nvSpPr>
      <dsp:spPr>
        <a:xfrm>
          <a:off x="876" y="1706282"/>
          <a:ext cx="1170250" cy="585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solidFill>
            </a:rPr>
            <a:t>Undervisnings- og læringsaktiviteter</a:t>
          </a:r>
        </a:p>
      </dsp:txBody>
      <dsp:txXfrm>
        <a:off x="18014" y="1723420"/>
        <a:ext cx="1135974" cy="550849"/>
      </dsp:txXfrm>
    </dsp:sp>
    <dsp:sp modelId="{3CEDD499-3F6B-42C2-B9EE-42B2A2CA217D}">
      <dsp:nvSpPr>
        <dsp:cNvPr id="0" name=""/>
        <dsp:cNvSpPr/>
      </dsp:nvSpPr>
      <dsp:spPr>
        <a:xfrm rot="18000000">
          <a:off x="764227" y="1059653"/>
          <a:ext cx="609795" cy="20479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a:off x="825665" y="1100612"/>
        <a:ext cx="486919" cy="1228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3E24-D953-413A-BCD3-26F1F983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5151</Words>
  <Characters>27301</Characters>
  <Application>Microsoft Office Word</Application>
  <DocSecurity>0</DocSecurity>
  <Lines>227</Lines>
  <Paragraphs>64</Paragraphs>
  <ScaleCrop>false</ScaleCrop>
  <HeadingPairs>
    <vt:vector size="2" baseType="variant">
      <vt:variant>
        <vt:lpstr>Tittel</vt:lpstr>
      </vt:variant>
      <vt:variant>
        <vt:i4>1</vt:i4>
      </vt:variant>
    </vt:vector>
  </HeadingPairs>
  <TitlesOfParts>
    <vt:vector size="1" baseType="lpstr">
      <vt:lpstr/>
    </vt:vector>
  </TitlesOfParts>
  <Company>Norges idrettshøgskole</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Berre</dc:creator>
  <cp:keywords/>
  <dc:description/>
  <cp:lastModifiedBy>Johnny Berre</cp:lastModifiedBy>
  <cp:revision>4</cp:revision>
  <cp:lastPrinted>2017-10-31T08:50:00Z</cp:lastPrinted>
  <dcterms:created xsi:type="dcterms:W3CDTF">2023-10-02T12:11:00Z</dcterms:created>
  <dcterms:modified xsi:type="dcterms:W3CDTF">2023-10-02T12:49:00Z</dcterms:modified>
</cp:coreProperties>
</file>